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7B62E3" w14:textId="77777777" w:rsidR="007E5182" w:rsidRDefault="007E5182" w:rsidP="00D55792">
      <w:pPr>
        <w:jc w:val="center"/>
        <w:rPr>
          <w:rFonts w:ascii="Arial" w:hAnsi="Arial" w:cs="Arial"/>
          <w:b/>
          <w:caps/>
        </w:rPr>
      </w:pPr>
    </w:p>
    <w:p w14:paraId="20442361" w14:textId="77777777" w:rsidR="007E5182" w:rsidRDefault="007E5182" w:rsidP="00D55792">
      <w:pPr>
        <w:jc w:val="center"/>
        <w:rPr>
          <w:rFonts w:ascii="Arial" w:hAnsi="Arial" w:cs="Arial"/>
          <w:b/>
          <w:caps/>
        </w:rPr>
      </w:pPr>
    </w:p>
    <w:p w14:paraId="00A3FAFD" w14:textId="27C7EF6A" w:rsidR="00384A1A" w:rsidRPr="00A55415" w:rsidRDefault="00384A1A" w:rsidP="00D55792">
      <w:pPr>
        <w:jc w:val="center"/>
        <w:rPr>
          <w:rFonts w:cstheme="minorHAnsi"/>
          <w:b/>
          <w:caps/>
          <w:sz w:val="28"/>
          <w:szCs w:val="28"/>
        </w:rPr>
      </w:pPr>
      <w:r w:rsidRPr="00A55415">
        <w:rPr>
          <w:rFonts w:cstheme="minorHAnsi"/>
          <w:b/>
          <w:caps/>
          <w:sz w:val="28"/>
          <w:szCs w:val="28"/>
        </w:rPr>
        <w:t>atmintinė</w:t>
      </w:r>
      <w:r w:rsidR="007E5182" w:rsidRPr="00A55415">
        <w:rPr>
          <w:rFonts w:cstheme="minorHAnsi"/>
          <w:b/>
          <w:caps/>
          <w:sz w:val="28"/>
          <w:szCs w:val="28"/>
        </w:rPr>
        <w:t xml:space="preserve"> 09.4.1-ESFA-T-736</w:t>
      </w:r>
      <w:r w:rsidR="00DA2DEF">
        <w:rPr>
          <w:rFonts w:cstheme="minorHAnsi"/>
          <w:b/>
          <w:caps/>
          <w:sz w:val="28"/>
          <w:szCs w:val="28"/>
        </w:rPr>
        <w:t>-02</w:t>
      </w:r>
      <w:r w:rsidR="007E5182" w:rsidRPr="00A55415">
        <w:rPr>
          <w:rFonts w:cstheme="minorHAnsi"/>
          <w:b/>
          <w:caps/>
          <w:sz w:val="28"/>
          <w:szCs w:val="28"/>
        </w:rPr>
        <w:t xml:space="preserve"> PRIEMONĖS</w:t>
      </w:r>
      <w:r w:rsidRPr="00A55415">
        <w:rPr>
          <w:rFonts w:cstheme="minorHAnsi"/>
          <w:b/>
          <w:caps/>
          <w:sz w:val="28"/>
          <w:szCs w:val="28"/>
        </w:rPr>
        <w:t xml:space="preserve"> pareiškėjams</w:t>
      </w:r>
    </w:p>
    <w:p w14:paraId="55AEA38D" w14:textId="77777777" w:rsidR="007E5182" w:rsidRDefault="007E5182" w:rsidP="00D55792">
      <w:pPr>
        <w:jc w:val="center"/>
        <w:rPr>
          <w:rFonts w:ascii="Arial" w:hAnsi="Arial" w:cs="Arial"/>
          <w:b/>
          <w:caps/>
        </w:rPr>
      </w:pPr>
    </w:p>
    <w:tbl>
      <w:tblPr>
        <w:tblStyle w:val="TableGrid"/>
        <w:tblW w:w="0" w:type="auto"/>
        <w:tblLook w:val="04A0" w:firstRow="1" w:lastRow="0" w:firstColumn="1" w:lastColumn="0" w:noHBand="0" w:noVBand="1"/>
      </w:tblPr>
      <w:tblGrid>
        <w:gridCol w:w="2830"/>
        <w:gridCol w:w="7932"/>
      </w:tblGrid>
      <w:tr w:rsidR="00384A1A" w:rsidRPr="00AF63F2" w14:paraId="0CEEA64F" w14:textId="77777777" w:rsidTr="00384A1A">
        <w:tc>
          <w:tcPr>
            <w:tcW w:w="2830" w:type="dxa"/>
          </w:tcPr>
          <w:p w14:paraId="46C7CE40" w14:textId="09C325D8" w:rsidR="00384A1A" w:rsidRPr="00A55415" w:rsidRDefault="00D73623" w:rsidP="00D55792">
            <w:pPr>
              <w:jc w:val="center"/>
              <w:rPr>
                <w:rFonts w:cstheme="minorHAnsi"/>
                <w:b/>
                <w:bCs/>
                <w:sz w:val="24"/>
                <w:szCs w:val="24"/>
              </w:rPr>
            </w:pPr>
            <w:r w:rsidRPr="00A55415">
              <w:rPr>
                <w:rFonts w:cstheme="minorHAnsi"/>
                <w:b/>
                <w:bCs/>
                <w:sz w:val="24"/>
                <w:szCs w:val="24"/>
              </w:rPr>
              <w:t>APRAŠO  PUNKTAS</w:t>
            </w:r>
          </w:p>
        </w:tc>
        <w:tc>
          <w:tcPr>
            <w:tcW w:w="7932" w:type="dxa"/>
          </w:tcPr>
          <w:p w14:paraId="7A403999" w14:textId="500CAF2A" w:rsidR="00384A1A" w:rsidRPr="00A55415" w:rsidRDefault="00D73623" w:rsidP="00D55792">
            <w:pPr>
              <w:jc w:val="center"/>
              <w:rPr>
                <w:rFonts w:cstheme="minorHAnsi"/>
                <w:b/>
                <w:caps/>
                <w:sz w:val="24"/>
                <w:szCs w:val="24"/>
                <w:lang w:val="en-US"/>
              </w:rPr>
            </w:pPr>
            <w:r w:rsidRPr="00A55415">
              <w:rPr>
                <w:rFonts w:cstheme="minorHAnsi"/>
                <w:b/>
                <w:sz w:val="24"/>
                <w:szCs w:val="24"/>
              </w:rPr>
              <w:t>SVARBIAUSIA</w:t>
            </w:r>
            <w:r w:rsidRPr="00A55415">
              <w:rPr>
                <w:rFonts w:cstheme="minorHAnsi"/>
                <w:b/>
                <w:sz w:val="24"/>
                <w:szCs w:val="24"/>
                <w:lang w:val="en-US"/>
              </w:rPr>
              <w:t>!</w:t>
            </w:r>
          </w:p>
        </w:tc>
      </w:tr>
      <w:tr w:rsidR="00DA2DEF" w:rsidRPr="00AF63F2" w14:paraId="044F74ED" w14:textId="77777777" w:rsidTr="00384A1A">
        <w:tc>
          <w:tcPr>
            <w:tcW w:w="2830" w:type="dxa"/>
          </w:tcPr>
          <w:p w14:paraId="329DCFF5" w14:textId="5932AC59" w:rsidR="00DA2DEF" w:rsidRPr="00DA2DEF" w:rsidRDefault="00DA2DEF" w:rsidP="00DA2DEF">
            <w:pPr>
              <w:rPr>
                <w:rFonts w:cstheme="minorHAnsi"/>
                <w:b/>
                <w:bCs/>
              </w:rPr>
            </w:pPr>
            <w:r w:rsidRPr="00DA2DEF">
              <w:rPr>
                <w:rFonts w:cstheme="minorHAnsi"/>
                <w:b/>
                <w:bCs/>
              </w:rPr>
              <w:t>4.1. Sektorinis praktinio mokymo centras</w:t>
            </w:r>
            <w:r w:rsidR="006D3906">
              <w:rPr>
                <w:rFonts w:cstheme="minorHAnsi"/>
                <w:b/>
                <w:bCs/>
              </w:rPr>
              <w:t xml:space="preserve"> (toliau - </w:t>
            </w:r>
            <w:r w:rsidR="006D3906" w:rsidRPr="006D3906">
              <w:rPr>
                <w:rFonts w:cstheme="minorHAnsi"/>
                <w:b/>
                <w:bCs/>
              </w:rPr>
              <w:t>SPMC</w:t>
            </w:r>
            <w:r w:rsidR="006D3906">
              <w:rPr>
                <w:rFonts w:cstheme="minorHAnsi"/>
                <w:b/>
                <w:bCs/>
              </w:rPr>
              <w:t>)</w:t>
            </w:r>
          </w:p>
        </w:tc>
        <w:tc>
          <w:tcPr>
            <w:tcW w:w="7932" w:type="dxa"/>
          </w:tcPr>
          <w:p w14:paraId="3C917C6E" w14:textId="0E1368B0" w:rsidR="00DA2DEF" w:rsidRPr="00DA2DEF" w:rsidRDefault="00DA2DEF" w:rsidP="00DA2DEF">
            <w:pPr>
              <w:jc w:val="both"/>
              <w:rPr>
                <w:rFonts w:eastAsia="Calibri"/>
                <w:szCs w:val="24"/>
              </w:rPr>
            </w:pPr>
            <w:r w:rsidRPr="00DA2DEF">
              <w:rPr>
                <w:rFonts w:eastAsia="Calibri"/>
                <w:szCs w:val="24"/>
              </w:rPr>
              <w:t>Vieno ar kelių Lietuvos ūkio sektorių modernia praktinio mokymo įranga aprūpinta profesinio mokymo įstaigos padalinys, teikiantis pirminio ir tęstinio praktinio profesinio mokymo paslaugas visiems Lietuvos gyventojams, siekiantiems įgyti kvalifikaciją ar ją tobulinti.</w:t>
            </w:r>
          </w:p>
          <w:p w14:paraId="6B3FA951" w14:textId="1D2106F7" w:rsidR="00DA2DEF" w:rsidRPr="00D84020" w:rsidRDefault="00DA2DEF" w:rsidP="00D84020">
            <w:pPr>
              <w:jc w:val="both"/>
              <w:rPr>
                <w:b/>
                <w:bCs/>
                <w:szCs w:val="24"/>
              </w:rPr>
            </w:pPr>
            <w:r w:rsidRPr="00DA2DEF">
              <w:rPr>
                <w:b/>
                <w:bCs/>
                <w:szCs w:val="24"/>
              </w:rPr>
              <w:t>Viename projekte negali dalyvauti profesinio mokymo įstaigos, turinčios to paties ūkio sektoriaus sektorinius praktinio mokymo centrus</w:t>
            </w:r>
            <w:r>
              <w:rPr>
                <w:b/>
                <w:bCs/>
                <w:szCs w:val="24"/>
              </w:rPr>
              <w:t xml:space="preserve">. </w:t>
            </w:r>
          </w:p>
        </w:tc>
      </w:tr>
      <w:tr w:rsidR="00384A1A" w:rsidRPr="00AF63F2" w14:paraId="153DFED7" w14:textId="77777777" w:rsidTr="00384A1A">
        <w:tc>
          <w:tcPr>
            <w:tcW w:w="2830" w:type="dxa"/>
          </w:tcPr>
          <w:p w14:paraId="3A6EE4C3" w14:textId="36FEC748" w:rsidR="00384A1A" w:rsidRPr="00DA2DEF" w:rsidRDefault="00384A1A" w:rsidP="00384A1A">
            <w:pPr>
              <w:rPr>
                <w:rFonts w:cstheme="minorHAnsi"/>
                <w:b/>
                <w:caps/>
              </w:rPr>
            </w:pPr>
            <w:r w:rsidRPr="00DA2DEF">
              <w:rPr>
                <w:rFonts w:cstheme="minorHAnsi"/>
                <w:b/>
              </w:rPr>
              <w:t>4.1. Fizinio asmens gyvenamoji vieta</w:t>
            </w:r>
          </w:p>
        </w:tc>
        <w:tc>
          <w:tcPr>
            <w:tcW w:w="7932" w:type="dxa"/>
          </w:tcPr>
          <w:p w14:paraId="4B4AF24B" w14:textId="1715019B" w:rsidR="00384A1A" w:rsidRPr="00D84020" w:rsidRDefault="00592757" w:rsidP="00D84020">
            <w:pPr>
              <w:jc w:val="both"/>
              <w:rPr>
                <w:rFonts w:cstheme="minorHAnsi"/>
              </w:rPr>
            </w:pPr>
            <w:r w:rsidRPr="00AF63F2">
              <w:rPr>
                <w:rFonts w:cstheme="minorHAnsi"/>
              </w:rPr>
              <w:t>V</w:t>
            </w:r>
            <w:r w:rsidR="00384A1A" w:rsidRPr="00AF63F2">
              <w:rPr>
                <w:rFonts w:cstheme="minorHAnsi"/>
              </w:rPr>
              <w:t xml:space="preserve">ieta, kurioje mokinys, mokytojas ar įmonės personalo darbuotojas </w:t>
            </w:r>
            <w:r w:rsidR="00384A1A" w:rsidRPr="00AF63F2">
              <w:rPr>
                <w:rFonts w:cstheme="minorHAnsi"/>
                <w:b/>
                <w:bCs/>
              </w:rPr>
              <w:t>faktiškai dažniausiai gyvena.</w:t>
            </w:r>
            <w:r w:rsidR="00384A1A" w:rsidRPr="00AF63F2">
              <w:rPr>
                <w:rFonts w:cstheme="minorHAnsi"/>
              </w:rPr>
              <w:t xml:space="preserve"> Jeigu asmuo faktiškai gyvena keliose vietose, tai vieta, su kuria asmuo yra labiausiai susijęs (kur yra asmens turtas ar didžioji turto dalis, kur yra jo darbo vieta arba kur jis gyvena ilgiausiai), laikoma jo pagrindine gyvenamąja vieta. Tokiu atveju, nustatant asmens nuolatinę gyvenamąją vietą, atsižvelgiama į tai, kur yra jo pagrindinė gyvenamoji vieta.</w:t>
            </w:r>
          </w:p>
        </w:tc>
      </w:tr>
      <w:tr w:rsidR="00384A1A" w:rsidRPr="00AF63F2" w14:paraId="3B6D0AF3" w14:textId="77777777" w:rsidTr="00384A1A">
        <w:tc>
          <w:tcPr>
            <w:tcW w:w="2830" w:type="dxa"/>
          </w:tcPr>
          <w:p w14:paraId="06663E8C" w14:textId="19C3B7A6" w:rsidR="00384A1A" w:rsidRPr="00AF63F2" w:rsidRDefault="00384A1A" w:rsidP="00384A1A">
            <w:pPr>
              <w:rPr>
                <w:rFonts w:cstheme="minorHAnsi"/>
                <w:b/>
                <w:caps/>
              </w:rPr>
            </w:pPr>
            <w:r w:rsidRPr="00AF63F2">
              <w:rPr>
                <w:rFonts w:cstheme="minorHAnsi"/>
                <w:b/>
                <w:caps/>
              </w:rPr>
              <w:t xml:space="preserve">9. </w:t>
            </w:r>
            <w:r w:rsidRPr="00AF63F2">
              <w:rPr>
                <w:rFonts w:cstheme="minorHAnsi"/>
                <w:b/>
              </w:rPr>
              <w:t>Priemonės tikslas</w:t>
            </w:r>
          </w:p>
        </w:tc>
        <w:tc>
          <w:tcPr>
            <w:tcW w:w="7932" w:type="dxa"/>
          </w:tcPr>
          <w:p w14:paraId="12C39CB1" w14:textId="77777777" w:rsidR="00ED5A66" w:rsidRDefault="00ED5A66" w:rsidP="00AF63F2">
            <w:pPr>
              <w:rPr>
                <w:rFonts w:cstheme="minorHAnsi"/>
              </w:rPr>
            </w:pPr>
            <w:r>
              <w:rPr>
                <w:rFonts w:cstheme="minorHAnsi"/>
              </w:rPr>
              <w:t>P</w:t>
            </w:r>
            <w:r w:rsidRPr="00ED5A66">
              <w:rPr>
                <w:rFonts w:cstheme="minorHAnsi"/>
              </w:rPr>
              <w:t>adidinti profesinio ir suaugusiųjų mokymo atitiktį darbo rinkos poreikiams ir patrauklumą, remiant ir skatinant praktinių įgūdžių įgijimą darbo vietoje ir sektoriniame praktinio mokymo centre.</w:t>
            </w:r>
          </w:p>
          <w:p w14:paraId="1B7A3C6E" w14:textId="755EFDAD" w:rsidR="00384A1A" w:rsidRPr="00AF63F2" w:rsidRDefault="00384A1A" w:rsidP="00AF63F2">
            <w:pPr>
              <w:rPr>
                <w:rFonts w:cstheme="minorHAnsi"/>
                <w:b/>
                <w:bCs/>
              </w:rPr>
            </w:pPr>
            <w:r w:rsidRPr="00AF63F2">
              <w:rPr>
                <w:rFonts w:cstheme="minorHAnsi"/>
                <w:b/>
                <w:bCs/>
              </w:rPr>
              <w:t xml:space="preserve">Paraiškoje nurodytas </w:t>
            </w:r>
            <w:r w:rsidR="00806C6F" w:rsidRPr="00AF63F2">
              <w:rPr>
                <w:rFonts w:cstheme="minorHAnsi"/>
                <w:b/>
                <w:bCs/>
              </w:rPr>
              <w:t xml:space="preserve">projekto </w:t>
            </w:r>
            <w:r w:rsidRPr="00AF63F2">
              <w:rPr>
                <w:rFonts w:cstheme="minorHAnsi"/>
                <w:b/>
                <w:bCs/>
              </w:rPr>
              <w:t>tikslas turėtų sietis su Aprašo tikslu.</w:t>
            </w:r>
          </w:p>
        </w:tc>
      </w:tr>
      <w:tr w:rsidR="00384A1A" w:rsidRPr="00AF63F2" w14:paraId="4BC27EC3" w14:textId="77777777" w:rsidTr="00384A1A">
        <w:tc>
          <w:tcPr>
            <w:tcW w:w="2830" w:type="dxa"/>
          </w:tcPr>
          <w:p w14:paraId="6149CE96" w14:textId="62599A12" w:rsidR="00384A1A" w:rsidRPr="00AF63F2" w:rsidRDefault="00806C6F" w:rsidP="00806C6F">
            <w:pPr>
              <w:rPr>
                <w:rFonts w:cstheme="minorHAnsi"/>
                <w:b/>
                <w:caps/>
              </w:rPr>
            </w:pPr>
            <w:r w:rsidRPr="00AF63F2">
              <w:rPr>
                <w:rFonts w:cstheme="minorHAnsi"/>
                <w:b/>
                <w:caps/>
              </w:rPr>
              <w:t>10. R</w:t>
            </w:r>
            <w:r w:rsidRPr="00AF63F2">
              <w:rPr>
                <w:rFonts w:cstheme="minorHAnsi"/>
                <w:b/>
              </w:rPr>
              <w:t>emiama veikla</w:t>
            </w:r>
          </w:p>
        </w:tc>
        <w:tc>
          <w:tcPr>
            <w:tcW w:w="7932" w:type="dxa"/>
          </w:tcPr>
          <w:p w14:paraId="6787472D" w14:textId="531BB129" w:rsidR="00384A1A" w:rsidRPr="00ED5A66" w:rsidRDefault="00ED5A66" w:rsidP="00592757">
            <w:pPr>
              <w:rPr>
                <w:rFonts w:cstheme="minorHAnsi"/>
                <w:bCs/>
                <w:caps/>
              </w:rPr>
            </w:pPr>
            <w:r>
              <w:rPr>
                <w:szCs w:val="24"/>
              </w:rPr>
              <w:t>A</w:t>
            </w:r>
            <w:r w:rsidRPr="00ED5A66">
              <w:rPr>
                <w:szCs w:val="24"/>
              </w:rPr>
              <w:t xml:space="preserve">smenų, besimokančių formaliojo profesinio mokymo programose, </w:t>
            </w:r>
            <w:r w:rsidRPr="00ED5A66">
              <w:rPr>
                <w:b/>
                <w:bCs/>
                <w:szCs w:val="24"/>
              </w:rPr>
              <w:t>praktinis mokymas sektoriniame praktinio mokymo centre</w:t>
            </w:r>
            <w:r>
              <w:rPr>
                <w:b/>
                <w:bCs/>
                <w:szCs w:val="24"/>
              </w:rPr>
              <w:t>.</w:t>
            </w:r>
          </w:p>
        </w:tc>
      </w:tr>
      <w:tr w:rsidR="00806C6F" w:rsidRPr="00AF63F2" w14:paraId="3574B983" w14:textId="77777777" w:rsidTr="00384A1A">
        <w:tc>
          <w:tcPr>
            <w:tcW w:w="2830" w:type="dxa"/>
          </w:tcPr>
          <w:p w14:paraId="7C78437F" w14:textId="19361F19" w:rsidR="00806C6F" w:rsidRPr="00AF63F2" w:rsidRDefault="00592757" w:rsidP="00806C6F">
            <w:pPr>
              <w:rPr>
                <w:rFonts w:cstheme="minorHAnsi"/>
                <w:b/>
                <w:caps/>
              </w:rPr>
            </w:pPr>
            <w:r w:rsidRPr="00AF63F2">
              <w:rPr>
                <w:rFonts w:cstheme="minorHAnsi"/>
                <w:b/>
              </w:rPr>
              <w:t>1</w:t>
            </w:r>
            <w:r w:rsidR="00ED5A66">
              <w:rPr>
                <w:rFonts w:cstheme="minorHAnsi"/>
                <w:b/>
              </w:rPr>
              <w:t>1</w:t>
            </w:r>
            <w:r w:rsidRPr="00AF63F2">
              <w:rPr>
                <w:rFonts w:cstheme="minorHAnsi"/>
                <w:b/>
              </w:rPr>
              <w:t>. Profesinio mokymo programos</w:t>
            </w:r>
          </w:p>
        </w:tc>
        <w:tc>
          <w:tcPr>
            <w:tcW w:w="7932" w:type="dxa"/>
          </w:tcPr>
          <w:p w14:paraId="2CC24F9B" w14:textId="452D746E" w:rsidR="00592757" w:rsidRPr="00AF63F2" w:rsidRDefault="00ED5A66" w:rsidP="00592757">
            <w:pPr>
              <w:jc w:val="both"/>
              <w:rPr>
                <w:rFonts w:cstheme="minorHAnsi"/>
              </w:rPr>
            </w:pPr>
            <w:r w:rsidRPr="00ED5A66">
              <w:rPr>
                <w:b/>
                <w:bCs/>
                <w:szCs w:val="24"/>
              </w:rPr>
              <w:t>Formaliojo profesinio mokymo</w:t>
            </w:r>
            <w:r>
              <w:rPr>
                <w:szCs w:val="24"/>
              </w:rPr>
              <w:t xml:space="preserve"> programos turi būti pasirinktos iš registruotų programų sąrašo</w:t>
            </w:r>
            <w:r w:rsidRPr="00AF63F2">
              <w:rPr>
                <w:rFonts w:cstheme="minorHAnsi"/>
              </w:rPr>
              <w:t xml:space="preserve"> </w:t>
            </w:r>
            <w:r w:rsidR="00BC6378" w:rsidRPr="00AF63F2">
              <w:rPr>
                <w:rFonts w:cstheme="minorHAnsi"/>
              </w:rPr>
              <w:t xml:space="preserve"> </w:t>
            </w:r>
            <w:hyperlink r:id="rId8" w:history="1">
              <w:r w:rsidR="00BC6378" w:rsidRPr="00AF63F2">
                <w:rPr>
                  <w:rStyle w:val="Hyperlink"/>
                  <w:rFonts w:cstheme="minorHAnsi"/>
                </w:rPr>
                <w:t>www.aikos.smm.lt</w:t>
              </w:r>
            </w:hyperlink>
            <w:r w:rsidR="00BC6378" w:rsidRPr="00AF63F2">
              <w:rPr>
                <w:rFonts w:cstheme="minorHAnsi"/>
              </w:rPr>
              <w:t xml:space="preserve"> </w:t>
            </w:r>
          </w:p>
        </w:tc>
      </w:tr>
      <w:tr w:rsidR="00592757" w:rsidRPr="00AF63F2" w14:paraId="7D5D4D6F" w14:textId="77777777" w:rsidTr="00384A1A">
        <w:tc>
          <w:tcPr>
            <w:tcW w:w="2830" w:type="dxa"/>
          </w:tcPr>
          <w:p w14:paraId="46806B8C" w14:textId="3838FC81" w:rsidR="00592757" w:rsidRPr="00AF63F2" w:rsidRDefault="00592757" w:rsidP="00806C6F">
            <w:pPr>
              <w:rPr>
                <w:rFonts w:cstheme="minorHAnsi"/>
                <w:b/>
              </w:rPr>
            </w:pPr>
            <w:r w:rsidRPr="00AF63F2">
              <w:rPr>
                <w:rFonts w:cstheme="minorHAnsi"/>
                <w:b/>
              </w:rPr>
              <w:t>1</w:t>
            </w:r>
            <w:r w:rsidR="00ED5A66">
              <w:rPr>
                <w:rFonts w:cstheme="minorHAnsi"/>
                <w:b/>
              </w:rPr>
              <w:t>3</w:t>
            </w:r>
            <w:r w:rsidRPr="00AF63F2">
              <w:rPr>
                <w:rFonts w:cstheme="minorHAnsi"/>
                <w:b/>
              </w:rPr>
              <w:t>. Galimi pareiškėjai</w:t>
            </w:r>
          </w:p>
        </w:tc>
        <w:tc>
          <w:tcPr>
            <w:tcW w:w="7932" w:type="dxa"/>
          </w:tcPr>
          <w:p w14:paraId="47AAC53B" w14:textId="0043784C" w:rsidR="00592757" w:rsidRPr="00ED5A66" w:rsidRDefault="00A3411F" w:rsidP="00592757">
            <w:pPr>
              <w:jc w:val="both"/>
              <w:rPr>
                <w:rFonts w:cstheme="minorHAnsi"/>
                <w:b/>
                <w:bCs/>
              </w:rPr>
            </w:pPr>
            <w:r w:rsidRPr="00AF63F2">
              <w:rPr>
                <w:rFonts w:cstheme="minorHAnsi"/>
                <w:b/>
                <w:bCs/>
              </w:rPr>
              <w:t>Profesinio mokymo įstaigos</w:t>
            </w:r>
          </w:p>
        </w:tc>
      </w:tr>
      <w:tr w:rsidR="00592757" w:rsidRPr="00AF63F2" w14:paraId="724B22DD" w14:textId="77777777" w:rsidTr="00384A1A">
        <w:tc>
          <w:tcPr>
            <w:tcW w:w="2830" w:type="dxa"/>
          </w:tcPr>
          <w:p w14:paraId="3CC9E558" w14:textId="152475A4" w:rsidR="00592757" w:rsidRPr="00AF63F2" w:rsidRDefault="00592757" w:rsidP="00806C6F">
            <w:pPr>
              <w:rPr>
                <w:rFonts w:cstheme="minorHAnsi"/>
                <w:b/>
              </w:rPr>
            </w:pPr>
            <w:r w:rsidRPr="00AF63F2">
              <w:rPr>
                <w:rFonts w:cstheme="minorHAnsi"/>
                <w:b/>
              </w:rPr>
              <w:t>1</w:t>
            </w:r>
            <w:r w:rsidR="00ED5A66">
              <w:rPr>
                <w:rFonts w:cstheme="minorHAnsi"/>
                <w:b/>
              </w:rPr>
              <w:t>4</w:t>
            </w:r>
            <w:r w:rsidRPr="00AF63F2">
              <w:rPr>
                <w:rFonts w:cstheme="minorHAnsi"/>
                <w:b/>
              </w:rPr>
              <w:t>. Partneriai</w:t>
            </w:r>
          </w:p>
        </w:tc>
        <w:tc>
          <w:tcPr>
            <w:tcW w:w="7932" w:type="dxa"/>
          </w:tcPr>
          <w:p w14:paraId="2F60FAC0" w14:textId="183A344B" w:rsidR="00ED5A66" w:rsidRPr="00ED5A66" w:rsidRDefault="00ED5A66" w:rsidP="00A3411F">
            <w:pPr>
              <w:jc w:val="both"/>
              <w:rPr>
                <w:rFonts w:cstheme="minorHAnsi"/>
                <w:b/>
                <w:bCs/>
              </w:rPr>
            </w:pPr>
            <w:r w:rsidRPr="00ED5A66">
              <w:rPr>
                <w:rFonts w:cstheme="minorHAnsi"/>
                <w:b/>
                <w:bCs/>
              </w:rPr>
              <w:t>Profesinio mokymo įstaigos</w:t>
            </w:r>
          </w:p>
          <w:p w14:paraId="5D0C38EF" w14:textId="77777777" w:rsidR="00592757" w:rsidRDefault="00BC6378" w:rsidP="009A47C0">
            <w:pPr>
              <w:jc w:val="both"/>
              <w:rPr>
                <w:b/>
                <w:bCs/>
                <w:szCs w:val="24"/>
              </w:rPr>
            </w:pPr>
            <w:r w:rsidRPr="009A47C0">
              <w:rPr>
                <w:rFonts w:cstheme="minorHAnsi"/>
                <w:b/>
                <w:bCs/>
              </w:rPr>
              <w:t>Partnerystė privaloma</w:t>
            </w:r>
            <w:r w:rsidR="009A47C0" w:rsidRPr="009A47C0">
              <w:rPr>
                <w:b/>
                <w:bCs/>
                <w:szCs w:val="24"/>
              </w:rPr>
              <w:t xml:space="preserve"> tarp profesinio mokymo įstaigų, iš kurių bent viena turi sektorinį praktinio mokymo centrą.</w:t>
            </w:r>
          </w:p>
          <w:p w14:paraId="55FC5920" w14:textId="77777777" w:rsidR="009A47C0" w:rsidRDefault="009A47C0" w:rsidP="009A47C0">
            <w:pPr>
              <w:jc w:val="both"/>
              <w:rPr>
                <w:szCs w:val="24"/>
              </w:rPr>
            </w:pPr>
            <w:r w:rsidRPr="009A47C0">
              <w:rPr>
                <w:szCs w:val="24"/>
              </w:rPr>
              <w:t xml:space="preserve">Viename projekte negali dalyvauti profesinio mokymo įstaigos, turinčios </w:t>
            </w:r>
            <w:r w:rsidRPr="009A47C0">
              <w:rPr>
                <w:b/>
                <w:bCs/>
                <w:szCs w:val="24"/>
              </w:rPr>
              <w:t xml:space="preserve">to paties ūkio sektoriaus </w:t>
            </w:r>
            <w:r w:rsidRPr="009A47C0">
              <w:rPr>
                <w:szCs w:val="24"/>
              </w:rPr>
              <w:t>sektorinius praktinio mokymo centrus.</w:t>
            </w:r>
          </w:p>
          <w:p w14:paraId="295412C9" w14:textId="57502EA9" w:rsidR="00EB72BC" w:rsidRDefault="00EB72BC" w:rsidP="009A47C0">
            <w:pPr>
              <w:jc w:val="both"/>
              <w:rPr>
                <w:bCs/>
                <w:szCs w:val="24"/>
              </w:rPr>
            </w:pPr>
            <w:r>
              <w:rPr>
                <w:bCs/>
                <w:szCs w:val="24"/>
              </w:rPr>
              <w:t xml:space="preserve">Sektorinių mokymo centrų sąrašas pateikiamas čia: </w:t>
            </w:r>
            <w:hyperlink r:id="rId9" w:history="1">
              <w:r w:rsidRPr="00717B50">
                <w:rPr>
                  <w:rStyle w:val="Hyperlink"/>
                </w:rPr>
                <w:t>https://www.esf.lt/data/public/uploads/2020/07/sektoriniu-mokymo-centru-sarasas-2020.07.01.docx</w:t>
              </w:r>
            </w:hyperlink>
          </w:p>
          <w:p w14:paraId="28702BC0" w14:textId="46BA7326" w:rsidR="005B405B" w:rsidRPr="006D3906" w:rsidRDefault="005B405B" w:rsidP="009A47C0">
            <w:pPr>
              <w:jc w:val="both"/>
              <w:rPr>
                <w:bCs/>
                <w:i/>
                <w:iCs/>
                <w:szCs w:val="24"/>
              </w:rPr>
            </w:pPr>
            <w:r w:rsidRPr="006D3906">
              <w:rPr>
                <w:bCs/>
                <w:i/>
                <w:iCs/>
                <w:szCs w:val="24"/>
              </w:rPr>
              <w:t xml:space="preserve">Pvz., </w:t>
            </w:r>
            <w:r w:rsidRPr="006D3906">
              <w:rPr>
                <w:i/>
                <w:iCs/>
              </w:rPr>
              <w:t xml:space="preserve">viešbučių ir restoranų </w:t>
            </w:r>
            <w:r w:rsidR="006D3906" w:rsidRPr="006D3906">
              <w:rPr>
                <w:i/>
                <w:iCs/>
              </w:rPr>
              <w:t xml:space="preserve">SPMC turinčios profesinės mokyklos negali dalyvauti </w:t>
            </w:r>
            <w:r w:rsidR="00F16108">
              <w:rPr>
                <w:i/>
                <w:iCs/>
              </w:rPr>
              <w:t xml:space="preserve">teikiant tą pačią </w:t>
            </w:r>
            <w:r w:rsidR="00A811BF">
              <w:rPr>
                <w:i/>
                <w:iCs/>
              </w:rPr>
              <w:t>paraišk</w:t>
            </w:r>
            <w:r w:rsidR="00F16108">
              <w:rPr>
                <w:i/>
                <w:iCs/>
              </w:rPr>
              <w:t>ą</w:t>
            </w:r>
            <w:r w:rsidR="006D3906" w:rsidRPr="006D3906">
              <w:rPr>
                <w:i/>
                <w:iCs/>
              </w:rPr>
              <w:t>.</w:t>
            </w:r>
          </w:p>
        </w:tc>
      </w:tr>
      <w:tr w:rsidR="009A47C0" w:rsidRPr="00AF63F2" w14:paraId="55A52F88" w14:textId="77777777" w:rsidTr="00384A1A">
        <w:tc>
          <w:tcPr>
            <w:tcW w:w="2830" w:type="dxa"/>
          </w:tcPr>
          <w:p w14:paraId="35E563F3" w14:textId="3EC5E379" w:rsidR="009A47C0" w:rsidRPr="00AF63F2" w:rsidRDefault="009A47C0" w:rsidP="00806C6F">
            <w:pPr>
              <w:rPr>
                <w:rFonts w:cstheme="minorHAnsi"/>
                <w:b/>
              </w:rPr>
            </w:pPr>
            <w:r>
              <w:rPr>
                <w:rFonts w:cstheme="minorHAnsi"/>
                <w:b/>
              </w:rPr>
              <w:t>16. Paraiškų skaičius</w:t>
            </w:r>
          </w:p>
        </w:tc>
        <w:tc>
          <w:tcPr>
            <w:tcW w:w="7932" w:type="dxa"/>
          </w:tcPr>
          <w:p w14:paraId="3C384468" w14:textId="33AD59EE" w:rsidR="009A47C0" w:rsidRPr="009A47C0" w:rsidRDefault="009A47C0" w:rsidP="00A3411F">
            <w:pPr>
              <w:jc w:val="both"/>
              <w:rPr>
                <w:szCs w:val="24"/>
              </w:rPr>
            </w:pPr>
            <w:r w:rsidRPr="009A47C0">
              <w:rPr>
                <w:szCs w:val="24"/>
              </w:rPr>
              <w:t xml:space="preserve">Vienas pareiškėjas gali teikti </w:t>
            </w:r>
            <w:r w:rsidRPr="009A47C0">
              <w:rPr>
                <w:b/>
                <w:bCs/>
                <w:szCs w:val="24"/>
              </w:rPr>
              <w:t>ne daugiau kaip 3 paraiškas</w:t>
            </w:r>
            <w:r w:rsidRPr="009A47C0">
              <w:rPr>
                <w:szCs w:val="24"/>
              </w:rPr>
              <w:t xml:space="preserve">, kurios turi būti skirtos asmenų praktiniam mokymui </w:t>
            </w:r>
            <w:r w:rsidRPr="009A47C0">
              <w:rPr>
                <w:b/>
                <w:bCs/>
                <w:szCs w:val="24"/>
              </w:rPr>
              <w:t>skirtingų ūkio sektorių</w:t>
            </w:r>
            <w:r w:rsidRPr="009A47C0">
              <w:rPr>
                <w:szCs w:val="24"/>
              </w:rPr>
              <w:t xml:space="preserve"> sektoriniuose praktinio mokymo centruose.</w:t>
            </w:r>
          </w:p>
        </w:tc>
      </w:tr>
      <w:tr w:rsidR="009A47C0" w:rsidRPr="00AF63F2" w14:paraId="106E45A1" w14:textId="77777777" w:rsidTr="00384A1A">
        <w:tc>
          <w:tcPr>
            <w:tcW w:w="2830" w:type="dxa"/>
          </w:tcPr>
          <w:p w14:paraId="5CA31276" w14:textId="0FB7418E" w:rsidR="009A47C0" w:rsidRDefault="009A47C0" w:rsidP="00806C6F">
            <w:pPr>
              <w:rPr>
                <w:rFonts w:cstheme="minorHAnsi"/>
                <w:b/>
              </w:rPr>
            </w:pPr>
            <w:r>
              <w:rPr>
                <w:rFonts w:cstheme="minorHAnsi"/>
                <w:b/>
              </w:rPr>
              <w:t>19. Taikomas reikalavimas</w:t>
            </w:r>
          </w:p>
        </w:tc>
        <w:tc>
          <w:tcPr>
            <w:tcW w:w="7932" w:type="dxa"/>
          </w:tcPr>
          <w:p w14:paraId="770831E0" w14:textId="00284E84" w:rsidR="009A47C0" w:rsidRPr="009A47C0" w:rsidRDefault="009A47C0" w:rsidP="00A3411F">
            <w:pPr>
              <w:jc w:val="both"/>
              <w:rPr>
                <w:szCs w:val="24"/>
              </w:rPr>
            </w:pPr>
            <w:r w:rsidRPr="009A47C0">
              <w:t xml:space="preserve">Mokymai sektoriniame praktinio mokymo centre gali būti vykdomi </w:t>
            </w:r>
            <w:r w:rsidRPr="009A47C0">
              <w:rPr>
                <w:b/>
                <w:bCs/>
              </w:rPr>
              <w:t>tik grupėms (ne mažiau kaip 5 mokiniai)</w:t>
            </w:r>
            <w:r w:rsidRPr="009A47C0">
              <w:t xml:space="preserve"> ir mokymų </w:t>
            </w:r>
            <w:r w:rsidRPr="009A47C0">
              <w:rPr>
                <w:b/>
                <w:bCs/>
              </w:rPr>
              <w:t>trukmė</w:t>
            </w:r>
            <w:r w:rsidRPr="009A47C0">
              <w:t xml:space="preserve"> grupei turi būti </w:t>
            </w:r>
            <w:r w:rsidRPr="009A47C0">
              <w:rPr>
                <w:b/>
                <w:bCs/>
              </w:rPr>
              <w:t>ne trumpesnė kaip 5 darbo dienos (ne trumpiau kaip 6 ir ne ilgiau kaip 8 valandos per dieną).</w:t>
            </w:r>
          </w:p>
        </w:tc>
      </w:tr>
      <w:tr w:rsidR="00BC6378" w:rsidRPr="00AF63F2" w14:paraId="2A165E34" w14:textId="77777777" w:rsidTr="00384A1A">
        <w:tc>
          <w:tcPr>
            <w:tcW w:w="2830" w:type="dxa"/>
          </w:tcPr>
          <w:p w14:paraId="2E3965C0" w14:textId="733E4747" w:rsidR="00BC6378" w:rsidRPr="00AF63F2" w:rsidRDefault="00BC6378" w:rsidP="00806C6F">
            <w:pPr>
              <w:rPr>
                <w:rFonts w:cstheme="minorHAnsi"/>
                <w:b/>
              </w:rPr>
            </w:pPr>
            <w:r w:rsidRPr="00AF63F2">
              <w:rPr>
                <w:rFonts w:cstheme="minorHAnsi"/>
                <w:b/>
              </w:rPr>
              <w:t>2</w:t>
            </w:r>
            <w:r w:rsidR="009A47C0">
              <w:rPr>
                <w:rFonts w:cstheme="minorHAnsi"/>
                <w:b/>
              </w:rPr>
              <w:t>1</w:t>
            </w:r>
            <w:r w:rsidRPr="00AF63F2">
              <w:rPr>
                <w:rFonts w:cstheme="minorHAnsi"/>
                <w:b/>
              </w:rPr>
              <w:t>. Projekto trukmė</w:t>
            </w:r>
          </w:p>
        </w:tc>
        <w:tc>
          <w:tcPr>
            <w:tcW w:w="7932" w:type="dxa"/>
          </w:tcPr>
          <w:p w14:paraId="6B01408D" w14:textId="6F51B3A6" w:rsidR="00BC6378" w:rsidRPr="00AF63F2" w:rsidRDefault="00BC6378" w:rsidP="00A3411F">
            <w:pPr>
              <w:jc w:val="both"/>
              <w:rPr>
                <w:rFonts w:cstheme="minorHAnsi"/>
              </w:rPr>
            </w:pPr>
            <w:r w:rsidRPr="00AF63F2">
              <w:rPr>
                <w:rFonts w:cstheme="minorHAnsi"/>
              </w:rPr>
              <w:t xml:space="preserve">Ne ilgesnė kaip </w:t>
            </w:r>
            <w:r w:rsidR="009A47C0" w:rsidRPr="00A811BF">
              <w:rPr>
                <w:rFonts w:cstheme="minorHAnsi"/>
                <w:b/>
                <w:bCs/>
              </w:rPr>
              <w:t>18</w:t>
            </w:r>
            <w:r w:rsidRPr="00AF63F2">
              <w:rPr>
                <w:rFonts w:cstheme="minorHAnsi"/>
                <w:b/>
                <w:bCs/>
              </w:rPr>
              <w:t xml:space="preserve"> mėnesi</w:t>
            </w:r>
            <w:r w:rsidR="00A811BF">
              <w:rPr>
                <w:rFonts w:cstheme="minorHAnsi"/>
                <w:b/>
                <w:bCs/>
              </w:rPr>
              <w:t>ų</w:t>
            </w:r>
            <w:r w:rsidRPr="00AF63F2">
              <w:rPr>
                <w:rFonts w:cstheme="minorHAnsi"/>
              </w:rPr>
              <w:t>.</w:t>
            </w:r>
          </w:p>
        </w:tc>
      </w:tr>
      <w:tr w:rsidR="00592757" w:rsidRPr="00AF63F2" w14:paraId="4E30BEF6" w14:textId="77777777" w:rsidTr="00384A1A">
        <w:tc>
          <w:tcPr>
            <w:tcW w:w="2830" w:type="dxa"/>
          </w:tcPr>
          <w:p w14:paraId="0C42ED1C" w14:textId="1B83FC41" w:rsidR="00592757" w:rsidRPr="00AF63F2" w:rsidRDefault="00592757" w:rsidP="00806C6F">
            <w:pPr>
              <w:rPr>
                <w:rFonts w:cstheme="minorHAnsi"/>
                <w:b/>
              </w:rPr>
            </w:pPr>
            <w:r w:rsidRPr="00AF63F2">
              <w:rPr>
                <w:rFonts w:cstheme="minorHAnsi"/>
                <w:b/>
              </w:rPr>
              <w:t>2</w:t>
            </w:r>
            <w:r w:rsidR="009A47C0">
              <w:rPr>
                <w:rFonts w:cstheme="minorHAnsi"/>
                <w:b/>
              </w:rPr>
              <w:t>4</w:t>
            </w:r>
            <w:r w:rsidRPr="00AF63F2">
              <w:rPr>
                <w:rFonts w:cstheme="minorHAnsi"/>
                <w:b/>
              </w:rPr>
              <w:t>. Tikslinė grupė</w:t>
            </w:r>
          </w:p>
        </w:tc>
        <w:tc>
          <w:tcPr>
            <w:tcW w:w="7932" w:type="dxa"/>
          </w:tcPr>
          <w:p w14:paraId="7E8EFA99" w14:textId="23D26720" w:rsidR="009A47C0" w:rsidRPr="009A47C0" w:rsidRDefault="009A47C0" w:rsidP="00592757">
            <w:pPr>
              <w:jc w:val="both"/>
              <w:rPr>
                <w:b/>
                <w:bCs/>
                <w:szCs w:val="24"/>
              </w:rPr>
            </w:pPr>
            <w:r w:rsidRPr="009A47C0">
              <w:rPr>
                <w:b/>
                <w:bCs/>
                <w:szCs w:val="24"/>
              </w:rPr>
              <w:t>Mokiniai, atvykstantys mokytis</w:t>
            </w:r>
            <w:r w:rsidRPr="009A47C0">
              <w:rPr>
                <w:szCs w:val="24"/>
              </w:rPr>
              <w:t xml:space="preserve"> į sektorinį praktinio mokymo centrą pagal formaliojo profesinio mokymo programas projekto įgyvendinimo metu </w:t>
            </w:r>
            <w:r w:rsidRPr="009A47C0">
              <w:rPr>
                <w:b/>
                <w:bCs/>
                <w:szCs w:val="24"/>
              </w:rPr>
              <w:t>iš kitų profesinio mokymo įstaigų, kurios neturi sektorinio praktinio mokymo centro arba turi kito ūkio sektoriaus sektorinį praktinio mokymo centrą.</w:t>
            </w:r>
          </w:p>
        </w:tc>
      </w:tr>
      <w:tr w:rsidR="00BC6378" w:rsidRPr="00AF63F2" w14:paraId="47163C69" w14:textId="77777777" w:rsidTr="00384A1A">
        <w:tc>
          <w:tcPr>
            <w:tcW w:w="2830" w:type="dxa"/>
          </w:tcPr>
          <w:p w14:paraId="4D2ABF7C" w14:textId="7F5ECD68" w:rsidR="00BC6378" w:rsidRPr="00AF63F2" w:rsidRDefault="00BC6378" w:rsidP="00806C6F">
            <w:pPr>
              <w:rPr>
                <w:rFonts w:cstheme="minorHAnsi"/>
                <w:b/>
              </w:rPr>
            </w:pPr>
            <w:r w:rsidRPr="00AF63F2">
              <w:rPr>
                <w:rFonts w:cstheme="minorHAnsi"/>
                <w:b/>
              </w:rPr>
              <w:t>2</w:t>
            </w:r>
            <w:r w:rsidR="009A47C0">
              <w:rPr>
                <w:rFonts w:cstheme="minorHAnsi"/>
                <w:b/>
              </w:rPr>
              <w:t>5</w:t>
            </w:r>
            <w:r w:rsidRPr="00AF63F2">
              <w:rPr>
                <w:rFonts w:cstheme="minorHAnsi"/>
                <w:b/>
              </w:rPr>
              <w:t>. Stebėsenos rodikliai</w:t>
            </w:r>
          </w:p>
        </w:tc>
        <w:tc>
          <w:tcPr>
            <w:tcW w:w="7932" w:type="dxa"/>
          </w:tcPr>
          <w:p w14:paraId="60DA968C" w14:textId="77777777" w:rsidR="009A47C0" w:rsidRDefault="009A47C0" w:rsidP="00592757">
            <w:pPr>
              <w:jc w:val="both"/>
              <w:rPr>
                <w:szCs w:val="24"/>
              </w:rPr>
            </w:pPr>
            <w:r w:rsidRPr="009A47C0">
              <w:rPr>
                <w:b/>
                <w:bCs/>
                <w:szCs w:val="24"/>
              </w:rPr>
              <w:t>Mokiniai,</w:t>
            </w:r>
            <w:r w:rsidRPr="009A47C0">
              <w:rPr>
                <w:szCs w:val="24"/>
              </w:rPr>
              <w:t xml:space="preserve"> kurie pagal veiksmų programą ESF lėšomis mokėsi pagal profesinio mokymo programas sektoriniame praktinio mokymo centre“ (rodiklio kodas P.N.727).</w:t>
            </w:r>
          </w:p>
          <w:p w14:paraId="7C00D5C7" w14:textId="580B4A77" w:rsidR="00B44A2C" w:rsidRPr="00A811BF" w:rsidRDefault="009A47C0" w:rsidP="00592757">
            <w:pPr>
              <w:jc w:val="both"/>
              <w:rPr>
                <w:rFonts w:cstheme="minorHAnsi"/>
                <w:b/>
                <w:bCs/>
              </w:rPr>
            </w:pPr>
            <w:r w:rsidRPr="009A47C0">
              <w:rPr>
                <w:b/>
                <w:bCs/>
                <w:szCs w:val="24"/>
              </w:rPr>
              <w:t>Minimali siektina reikšmė projektui – 15 mokinių.</w:t>
            </w:r>
          </w:p>
        </w:tc>
      </w:tr>
      <w:tr w:rsidR="006D3906" w:rsidRPr="00AF63F2" w14:paraId="26F4D51F" w14:textId="77777777" w:rsidTr="00384A1A">
        <w:tc>
          <w:tcPr>
            <w:tcW w:w="2830" w:type="dxa"/>
          </w:tcPr>
          <w:p w14:paraId="206D2699" w14:textId="585C86E1" w:rsidR="006D3906" w:rsidRPr="00AF63F2" w:rsidRDefault="006D3906" w:rsidP="00806C6F">
            <w:pPr>
              <w:rPr>
                <w:rFonts w:cstheme="minorHAnsi"/>
                <w:b/>
              </w:rPr>
            </w:pPr>
            <w:r>
              <w:rPr>
                <w:rFonts w:cstheme="minorHAnsi"/>
                <w:b/>
              </w:rPr>
              <w:t>28. Horizontaliųjų principų įgyvendinimas</w:t>
            </w:r>
          </w:p>
        </w:tc>
        <w:tc>
          <w:tcPr>
            <w:tcW w:w="7932" w:type="dxa"/>
          </w:tcPr>
          <w:p w14:paraId="166E77C1" w14:textId="2484BB5A" w:rsidR="006D3906" w:rsidRPr="006D3906" w:rsidRDefault="006D3906" w:rsidP="00592757">
            <w:pPr>
              <w:jc w:val="both"/>
              <w:rPr>
                <w:szCs w:val="24"/>
              </w:rPr>
            </w:pPr>
            <w:r w:rsidRPr="00B44A2C">
              <w:rPr>
                <w:b/>
                <w:bCs/>
                <w:szCs w:val="24"/>
              </w:rPr>
              <w:t>Turi būti įgyvendinami aktyvūs</w:t>
            </w:r>
            <w:r w:rsidR="00F16108">
              <w:rPr>
                <w:b/>
                <w:bCs/>
                <w:szCs w:val="24"/>
              </w:rPr>
              <w:t xml:space="preserve">, įtraukiantys </w:t>
            </w:r>
            <w:r w:rsidRPr="00B44A2C">
              <w:rPr>
                <w:b/>
                <w:bCs/>
                <w:szCs w:val="24"/>
              </w:rPr>
              <w:t>veiksmai</w:t>
            </w:r>
            <w:r w:rsidRPr="006D3906">
              <w:rPr>
                <w:szCs w:val="24"/>
              </w:rPr>
              <w:t>, skatinantys nediskriminavimo principo įgyvendinimą</w:t>
            </w:r>
            <w:r w:rsidR="00B44A2C">
              <w:rPr>
                <w:szCs w:val="24"/>
              </w:rPr>
              <w:t xml:space="preserve">. </w:t>
            </w:r>
            <w:r w:rsidRPr="00B44A2C">
              <w:rPr>
                <w:b/>
                <w:bCs/>
                <w:szCs w:val="24"/>
              </w:rPr>
              <w:t xml:space="preserve">Projekto vykdytojas prieš planuojamą asmenų praktinį mokymą </w:t>
            </w:r>
            <w:r w:rsidR="00B44A2C">
              <w:rPr>
                <w:b/>
                <w:bCs/>
                <w:szCs w:val="24"/>
              </w:rPr>
              <w:t>SPMC</w:t>
            </w:r>
            <w:r w:rsidRPr="00B44A2C">
              <w:rPr>
                <w:b/>
                <w:bCs/>
                <w:szCs w:val="24"/>
              </w:rPr>
              <w:t xml:space="preserve"> privalo apklausti būsimus mokinius</w:t>
            </w:r>
            <w:r w:rsidR="00F16108">
              <w:rPr>
                <w:b/>
                <w:bCs/>
                <w:szCs w:val="24"/>
              </w:rPr>
              <w:t xml:space="preserve"> ir</w:t>
            </w:r>
            <w:r w:rsidRPr="00B44A2C">
              <w:rPr>
                <w:b/>
                <w:bCs/>
                <w:szCs w:val="24"/>
              </w:rPr>
              <w:t xml:space="preserve"> išsiaiškinti, ar jie turi specifinių poreikių (pvz., susijusių su darbo ir mokslo derinimu arba su negalia (pvz., dėl judėjimo, klausos ar kt.), ir užtikrinti, kad visi projekto veiklose dalyvaujantys </w:t>
            </w:r>
            <w:r w:rsidRPr="00B44A2C">
              <w:rPr>
                <w:b/>
                <w:bCs/>
                <w:szCs w:val="24"/>
              </w:rPr>
              <w:lastRenderedPageBreak/>
              <w:t>mokiniai turėtų vienodas galimybes mokytis</w:t>
            </w:r>
            <w:r w:rsidRPr="006D3906">
              <w:rPr>
                <w:szCs w:val="24"/>
              </w:rPr>
              <w:t xml:space="preserve"> pagal šį Aprašą ESF lėšomis finansuojamose formaliojo švietimo programose.</w:t>
            </w:r>
          </w:p>
        </w:tc>
      </w:tr>
      <w:tr w:rsidR="00384A1A" w:rsidRPr="00AF63F2" w14:paraId="6CB9F63A" w14:textId="77777777" w:rsidTr="00384A1A">
        <w:tc>
          <w:tcPr>
            <w:tcW w:w="2830" w:type="dxa"/>
          </w:tcPr>
          <w:p w14:paraId="7F85CA84" w14:textId="31040F82" w:rsidR="00384A1A" w:rsidRPr="00AF63F2" w:rsidRDefault="00BC6378" w:rsidP="00BC6378">
            <w:pPr>
              <w:rPr>
                <w:rFonts w:cstheme="minorHAnsi"/>
                <w:b/>
                <w:caps/>
              </w:rPr>
            </w:pPr>
            <w:r w:rsidRPr="00AF63F2">
              <w:rPr>
                <w:rFonts w:cstheme="minorHAnsi"/>
                <w:b/>
              </w:rPr>
              <w:lastRenderedPageBreak/>
              <w:t>45. Paraiškos priedai</w:t>
            </w:r>
          </w:p>
        </w:tc>
        <w:tc>
          <w:tcPr>
            <w:tcW w:w="7932" w:type="dxa"/>
          </w:tcPr>
          <w:p w14:paraId="6717B04C" w14:textId="50D2AF86" w:rsidR="00384A1A" w:rsidRPr="00AF63F2" w:rsidRDefault="00AF63F2" w:rsidP="00BC6378">
            <w:pPr>
              <w:rPr>
                <w:rFonts w:cstheme="minorHAnsi"/>
                <w:lang w:eastAsia="lt-LT"/>
              </w:rPr>
            </w:pPr>
            <w:r w:rsidRPr="00AF63F2">
              <w:rPr>
                <w:rFonts w:cstheme="minorHAnsi"/>
                <w:lang w:eastAsia="lt-LT"/>
              </w:rPr>
              <w:t>P</w:t>
            </w:r>
            <w:r w:rsidR="00D73623" w:rsidRPr="00AF63F2">
              <w:rPr>
                <w:rFonts w:cstheme="minorHAnsi"/>
                <w:lang w:eastAsia="lt-LT"/>
              </w:rPr>
              <w:t>artnerio (-</w:t>
            </w:r>
            <w:proofErr w:type="spellStart"/>
            <w:r w:rsidR="00D73623" w:rsidRPr="00AF63F2">
              <w:rPr>
                <w:rFonts w:cstheme="minorHAnsi"/>
                <w:lang w:eastAsia="lt-LT"/>
              </w:rPr>
              <w:t>ių</w:t>
            </w:r>
            <w:proofErr w:type="spellEnd"/>
            <w:r w:rsidR="00D73623" w:rsidRPr="00AF63F2">
              <w:rPr>
                <w:rFonts w:cstheme="minorHAnsi"/>
                <w:lang w:eastAsia="lt-LT"/>
              </w:rPr>
              <w:t>) deklaracija (-jos);</w:t>
            </w:r>
          </w:p>
          <w:p w14:paraId="2BE6A0A1" w14:textId="3F691815" w:rsidR="00D73623" w:rsidRPr="00AF63F2" w:rsidRDefault="00D73623" w:rsidP="00BC6378">
            <w:pPr>
              <w:rPr>
                <w:rFonts w:cstheme="minorHAnsi"/>
                <w:bCs/>
              </w:rPr>
            </w:pPr>
            <w:r w:rsidRPr="00AF63F2">
              <w:rPr>
                <w:rFonts w:cstheme="minorHAnsi"/>
                <w:bCs/>
                <w:caps/>
              </w:rPr>
              <w:t xml:space="preserve">PVM </w:t>
            </w:r>
            <w:r w:rsidRPr="00AF63F2">
              <w:rPr>
                <w:rFonts w:cstheme="minorHAnsi"/>
                <w:bCs/>
              </w:rPr>
              <w:t>klausimynas</w:t>
            </w:r>
          </w:p>
          <w:p w14:paraId="4AB71553" w14:textId="1560BF66" w:rsidR="00D73623" w:rsidRPr="00AF63F2" w:rsidRDefault="00D73623" w:rsidP="006D3906">
            <w:pPr>
              <w:jc w:val="both"/>
              <w:rPr>
                <w:rFonts w:cstheme="minorHAnsi"/>
                <w:bCs/>
                <w:caps/>
              </w:rPr>
            </w:pPr>
          </w:p>
        </w:tc>
      </w:tr>
    </w:tbl>
    <w:p w14:paraId="6C9E54E5" w14:textId="77777777" w:rsidR="007E5182" w:rsidRDefault="007E5182" w:rsidP="003652AE">
      <w:pPr>
        <w:rPr>
          <w:rFonts w:ascii="Arial" w:hAnsi="Arial" w:cs="Arial"/>
          <w:b/>
          <w:caps/>
        </w:rPr>
      </w:pPr>
    </w:p>
    <w:p w14:paraId="1F18DDF8" w14:textId="5C776D06" w:rsidR="000E445D" w:rsidRPr="00A55415" w:rsidRDefault="000E445D" w:rsidP="000E445D">
      <w:pPr>
        <w:jc w:val="center"/>
        <w:rPr>
          <w:rFonts w:cstheme="minorHAnsi"/>
          <w:b/>
          <w:caps/>
          <w:sz w:val="28"/>
          <w:szCs w:val="28"/>
        </w:rPr>
      </w:pPr>
      <w:r w:rsidRPr="00A55415">
        <w:rPr>
          <w:rFonts w:cstheme="minorHAnsi"/>
          <w:b/>
          <w:caps/>
          <w:sz w:val="28"/>
          <w:szCs w:val="28"/>
        </w:rPr>
        <w:t xml:space="preserve"> projekto loginė</w:t>
      </w:r>
      <w:r w:rsidR="00B10426" w:rsidRPr="00A55415">
        <w:rPr>
          <w:rFonts w:cstheme="minorHAnsi"/>
          <w:b/>
          <w:caps/>
          <w:sz w:val="28"/>
          <w:szCs w:val="28"/>
        </w:rPr>
        <w:t>S</w:t>
      </w:r>
      <w:r w:rsidRPr="00A55415">
        <w:rPr>
          <w:rFonts w:cstheme="minorHAnsi"/>
          <w:b/>
          <w:caps/>
          <w:sz w:val="28"/>
          <w:szCs w:val="28"/>
        </w:rPr>
        <w:t xml:space="preserve"> schem</w:t>
      </w:r>
      <w:r w:rsidR="00B10426" w:rsidRPr="00A55415">
        <w:rPr>
          <w:rFonts w:cstheme="minorHAnsi"/>
          <w:b/>
          <w:caps/>
          <w:sz w:val="28"/>
          <w:szCs w:val="28"/>
        </w:rPr>
        <w:t>OS PAVYZDYS</w:t>
      </w:r>
    </w:p>
    <w:p w14:paraId="59DA6CA9" w14:textId="77777777" w:rsidR="006024B1" w:rsidRDefault="006024B1" w:rsidP="00A55415">
      <w:pPr>
        <w:jc w:val="center"/>
        <w:rPr>
          <w:rFonts w:ascii="Arial" w:hAnsi="Arial" w:cs="Arial"/>
          <w:b/>
          <w:caps/>
        </w:rPr>
      </w:pPr>
    </w:p>
    <w:tbl>
      <w:tblPr>
        <w:tblStyle w:val="TableGrid"/>
        <w:tblpPr w:leftFromText="180" w:rightFromText="180" w:vertAnchor="text" w:horzAnchor="margin" w:tblpY="-37"/>
        <w:tblW w:w="0" w:type="auto"/>
        <w:tblLook w:val="04A0" w:firstRow="1" w:lastRow="0" w:firstColumn="1" w:lastColumn="0" w:noHBand="0" w:noVBand="1"/>
      </w:tblPr>
      <w:tblGrid>
        <w:gridCol w:w="10762"/>
      </w:tblGrid>
      <w:tr w:rsidR="000E445D" w14:paraId="439CB7C2" w14:textId="77777777" w:rsidTr="003652AE">
        <w:trPr>
          <w:trHeight w:val="9069"/>
        </w:trPr>
        <w:tc>
          <w:tcPr>
            <w:tcW w:w="10762" w:type="dxa"/>
          </w:tcPr>
          <w:p w14:paraId="7C3C168F" w14:textId="77777777" w:rsidR="000E445D" w:rsidRDefault="000E445D" w:rsidP="000E445D">
            <w:pPr>
              <w:rPr>
                <w:rFonts w:ascii="Arial" w:hAnsi="Arial" w:cs="Arial"/>
                <w:b/>
                <w:caps/>
              </w:rPr>
            </w:pPr>
            <w:r>
              <w:rPr>
                <w:rFonts w:ascii="Arial" w:hAnsi="Arial" w:cs="Arial"/>
                <w:b/>
                <w:caps/>
                <w:noProof/>
              </w:rPr>
              <mc:AlternateContent>
                <mc:Choice Requires="wps">
                  <w:drawing>
                    <wp:anchor distT="0" distB="0" distL="114300" distR="114300" simplePos="0" relativeHeight="251659264" behindDoc="0" locked="0" layoutInCell="1" allowOverlap="1" wp14:anchorId="6E425E8C" wp14:editId="03320F3C">
                      <wp:simplePos x="0" y="0"/>
                      <wp:positionH relativeFrom="column">
                        <wp:posOffset>2292350</wp:posOffset>
                      </wp:positionH>
                      <wp:positionV relativeFrom="paragraph">
                        <wp:posOffset>113665</wp:posOffset>
                      </wp:positionV>
                      <wp:extent cx="2295525" cy="685800"/>
                      <wp:effectExtent l="0" t="0" r="28575" b="19050"/>
                      <wp:wrapNone/>
                      <wp:docPr id="3" name="Rectangle: Rounded Corners 3"/>
                      <wp:cNvGraphicFramePr/>
                      <a:graphic xmlns:a="http://schemas.openxmlformats.org/drawingml/2006/main">
                        <a:graphicData uri="http://schemas.microsoft.com/office/word/2010/wordprocessingShape">
                          <wps:wsp>
                            <wps:cNvSpPr/>
                            <wps:spPr>
                              <a:xfrm>
                                <a:off x="0" y="0"/>
                                <a:ext cx="2295525" cy="685800"/>
                              </a:xfrm>
                              <a:prstGeom prst="roundRect">
                                <a:avLst/>
                              </a:prstGeom>
                            </wps:spPr>
                            <wps:style>
                              <a:lnRef idx="2">
                                <a:schemeClr val="accent4">
                                  <a:shade val="50000"/>
                                </a:schemeClr>
                              </a:lnRef>
                              <a:fillRef idx="1">
                                <a:schemeClr val="accent4"/>
                              </a:fillRef>
                              <a:effectRef idx="0">
                                <a:schemeClr val="accent4"/>
                              </a:effectRef>
                              <a:fontRef idx="minor">
                                <a:schemeClr val="lt1"/>
                              </a:fontRef>
                            </wps:style>
                            <wps:txbx>
                              <w:txbxContent>
                                <w:p w14:paraId="176FC220" w14:textId="77777777" w:rsidR="000E445D" w:rsidRPr="000C32EA" w:rsidRDefault="000E445D" w:rsidP="000E445D">
                                  <w:pPr>
                                    <w:spacing w:line="240" w:lineRule="auto"/>
                                    <w:jc w:val="center"/>
                                    <w:rPr>
                                      <w:b/>
                                      <w:bCs/>
                                      <w:color w:val="000000" w:themeColor="text1"/>
                                      <w:sz w:val="24"/>
                                      <w:szCs w:val="24"/>
                                    </w:rPr>
                                  </w:pPr>
                                  <w:r w:rsidRPr="000C32EA">
                                    <w:rPr>
                                      <w:b/>
                                      <w:bCs/>
                                      <w:color w:val="000000" w:themeColor="text1"/>
                                      <w:sz w:val="24"/>
                                      <w:szCs w:val="24"/>
                                    </w:rPr>
                                    <w:t>Vienas projekto tikslas</w:t>
                                  </w:r>
                                </w:p>
                                <w:p w14:paraId="3577095C" w14:textId="3ADD4087" w:rsidR="000E445D" w:rsidRPr="000C32EA" w:rsidRDefault="000E445D" w:rsidP="000E445D">
                                  <w:pPr>
                                    <w:spacing w:line="240" w:lineRule="auto"/>
                                    <w:jc w:val="center"/>
                                    <w:rPr>
                                      <w:color w:val="000000" w:themeColor="text1"/>
                                      <w:sz w:val="20"/>
                                      <w:szCs w:val="20"/>
                                    </w:rPr>
                                  </w:pPr>
                                  <w:r w:rsidRPr="000C32EA">
                                    <w:rPr>
                                      <w:color w:val="000000" w:themeColor="text1"/>
                                      <w:sz w:val="20"/>
                                      <w:szCs w:val="20"/>
                                    </w:rPr>
                                    <w:t>(</w:t>
                                  </w:r>
                                  <w:r w:rsidR="0061435D" w:rsidRPr="000C32EA">
                                    <w:rPr>
                                      <w:color w:val="000000" w:themeColor="text1"/>
                                      <w:sz w:val="20"/>
                                      <w:szCs w:val="20"/>
                                    </w:rPr>
                                    <w:t>o</w:t>
                                  </w:r>
                                  <w:r w:rsidRPr="000C32EA">
                                    <w:rPr>
                                      <w:color w:val="000000" w:themeColor="text1"/>
                                      <w:sz w:val="20"/>
                                      <w:szCs w:val="20"/>
                                    </w:rPr>
                                    <w:t>rientuotas į priemonės tikslą)</w:t>
                                  </w:r>
                                </w:p>
                                <w:p w14:paraId="32AEF00E" w14:textId="77777777" w:rsidR="000E445D" w:rsidRDefault="000E445D" w:rsidP="000E445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E425E8C" id="Rectangle: Rounded Corners 3" o:spid="_x0000_s1026" style="position:absolute;margin-left:180.5pt;margin-top:8.95pt;width:180.75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" fillcolor="#ffc000 [3207]" strokecolor="#7f5f00 [1607]" strokeweight="1pt">
                      <v:stroke joinstyle="miter"/>
                      <v:textbox>
                        <w:txbxContent>
                          <w:p w14:paraId="176FC220" w14:textId="77777777" w:rsidR="000E445D" w:rsidRPr="000C32EA" w:rsidRDefault="000E445D" w:rsidP="000E445D">
                            <w:pPr>
                              <w:spacing w:line="240" w:lineRule="auto"/>
                              <w:jc w:val="center"/>
                              <w:rPr>
                                <w:b/>
                                <w:bCs/>
                                <w:color w:val="000000" w:themeColor="text1"/>
                                <w:sz w:val="24"/>
                                <w:szCs w:val="24"/>
                              </w:rPr>
                            </w:pPr>
                            <w:r w:rsidRPr="000C32EA">
                              <w:rPr>
                                <w:b/>
                                <w:bCs/>
                                <w:color w:val="000000" w:themeColor="text1"/>
                                <w:sz w:val="24"/>
                                <w:szCs w:val="24"/>
                              </w:rPr>
                              <w:t>Vienas projekto tikslas</w:t>
                            </w:r>
                          </w:p>
                          <w:p w14:paraId="3577095C" w14:textId="3ADD4087" w:rsidR="000E445D" w:rsidRPr="000C32EA" w:rsidRDefault="000E445D" w:rsidP="000E445D">
                            <w:pPr>
                              <w:spacing w:line="240" w:lineRule="auto"/>
                              <w:jc w:val="center"/>
                              <w:rPr>
                                <w:color w:val="000000" w:themeColor="text1"/>
                                <w:sz w:val="20"/>
                                <w:szCs w:val="20"/>
                              </w:rPr>
                            </w:pPr>
                            <w:r w:rsidRPr="000C32EA">
                              <w:rPr>
                                <w:color w:val="000000" w:themeColor="text1"/>
                                <w:sz w:val="20"/>
                                <w:szCs w:val="20"/>
                              </w:rPr>
                              <w:t>(</w:t>
                            </w:r>
                            <w:r w:rsidR="0061435D" w:rsidRPr="000C32EA">
                              <w:rPr>
                                <w:color w:val="000000" w:themeColor="text1"/>
                                <w:sz w:val="20"/>
                                <w:szCs w:val="20"/>
                              </w:rPr>
                              <w:t>o</w:t>
                            </w:r>
                            <w:r w:rsidRPr="000C32EA">
                              <w:rPr>
                                <w:color w:val="000000" w:themeColor="text1"/>
                                <w:sz w:val="20"/>
                                <w:szCs w:val="20"/>
                              </w:rPr>
                              <w:t>rientuotas į priemonės tikslą)</w:t>
                            </w:r>
                          </w:p>
                          <w:p w14:paraId="32AEF00E" w14:textId="77777777" w:rsidR="000E445D" w:rsidRDefault="000E445D" w:rsidP="000E445D">
                            <w:pPr>
                              <w:jc w:val="center"/>
                            </w:pPr>
                          </w:p>
                        </w:txbxContent>
                      </v:textbox>
                    </v:roundrect>
                  </w:pict>
                </mc:Fallback>
              </mc:AlternateContent>
            </w:r>
          </w:p>
          <w:p w14:paraId="283A651C" w14:textId="77777777" w:rsidR="000E445D" w:rsidRDefault="000E445D" w:rsidP="000E445D">
            <w:pPr>
              <w:rPr>
                <w:rFonts w:ascii="Arial" w:hAnsi="Arial" w:cs="Arial"/>
                <w:b/>
                <w:caps/>
              </w:rPr>
            </w:pPr>
          </w:p>
          <w:p w14:paraId="6345B212" w14:textId="77777777" w:rsidR="000E445D" w:rsidRDefault="000E445D" w:rsidP="000E445D">
            <w:pPr>
              <w:rPr>
                <w:rFonts w:ascii="Arial" w:hAnsi="Arial" w:cs="Arial"/>
                <w:b/>
                <w:caps/>
              </w:rPr>
            </w:pPr>
          </w:p>
          <w:p w14:paraId="03CD40A6" w14:textId="77777777" w:rsidR="000E445D" w:rsidRDefault="000E445D" w:rsidP="000E445D">
            <w:pPr>
              <w:rPr>
                <w:rFonts w:ascii="Arial" w:hAnsi="Arial" w:cs="Arial"/>
                <w:b/>
                <w:caps/>
              </w:rPr>
            </w:pPr>
          </w:p>
          <w:p w14:paraId="7435C731" w14:textId="6E5D310B" w:rsidR="000E445D" w:rsidRDefault="006024B1" w:rsidP="000E445D">
            <w:pPr>
              <w:rPr>
                <w:rFonts w:ascii="Arial" w:hAnsi="Arial" w:cs="Arial"/>
                <w:b/>
                <w:caps/>
              </w:rPr>
            </w:pPr>
            <w:r>
              <w:rPr>
                <w:rFonts w:ascii="Arial" w:hAnsi="Arial" w:cs="Arial"/>
                <w:b/>
                <w:caps/>
                <w:noProof/>
              </w:rPr>
              <mc:AlternateContent>
                <mc:Choice Requires="wps">
                  <w:drawing>
                    <wp:anchor distT="0" distB="0" distL="114300" distR="114300" simplePos="0" relativeHeight="251661312" behindDoc="0" locked="0" layoutInCell="1" allowOverlap="1" wp14:anchorId="082F523C" wp14:editId="1949DCE5">
                      <wp:simplePos x="0" y="0"/>
                      <wp:positionH relativeFrom="column">
                        <wp:posOffset>3406775</wp:posOffset>
                      </wp:positionH>
                      <wp:positionV relativeFrom="paragraph">
                        <wp:posOffset>160020</wp:posOffset>
                      </wp:positionV>
                      <wp:extent cx="0" cy="247650"/>
                      <wp:effectExtent l="76200" t="0" r="57150" b="57150"/>
                      <wp:wrapNone/>
                      <wp:docPr id="5" name="Straight Arrow Connector 5"/>
                      <wp:cNvGraphicFramePr/>
                      <a:graphic xmlns:a="http://schemas.openxmlformats.org/drawingml/2006/main">
                        <a:graphicData uri="http://schemas.microsoft.com/office/word/2010/wordprocessingShape">
                          <wps:wsp>
                            <wps:cNvCnPr/>
                            <wps:spPr>
                              <a:xfrm>
                                <a:off x="0" y="0"/>
                                <a:ext cx="0" cy="24765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type w14:anchorId="4BC89494" id="_x0000_t32" coordsize="21600,21600" o:spt="32" o:oned="t" path="m,l21600,21600e" filled="f">
                      <v:path arrowok="t" fillok="f" o:connecttype="none"/>
                      <o:lock v:ext="edit" shapetype="t"/>
                    </v:shapetype>
                    <v:shape id="Straight Arrow Connector 5" o:spid="_x0000_s1026" type="#_x0000_t32" style="position:absolute;margin-left:268.25pt;margin-top:12.6pt;width:0;height:19.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" strokecolor="black [3200]" strokeweight="1pt">
                      <v:stroke endarrow="block" joinstyle="miter"/>
                    </v:shape>
                  </w:pict>
                </mc:Fallback>
              </mc:AlternateContent>
            </w:r>
          </w:p>
          <w:p w14:paraId="4E27870E" w14:textId="795A09D2" w:rsidR="000E445D" w:rsidRDefault="000E445D" w:rsidP="000E445D">
            <w:pPr>
              <w:rPr>
                <w:rFonts w:ascii="Arial" w:hAnsi="Arial" w:cs="Arial"/>
                <w:b/>
                <w:caps/>
              </w:rPr>
            </w:pPr>
          </w:p>
          <w:p w14:paraId="5D74FF6C" w14:textId="0E37A332" w:rsidR="000E445D" w:rsidRDefault="006024B1" w:rsidP="000E445D">
            <w:pPr>
              <w:rPr>
                <w:rFonts w:ascii="Arial" w:hAnsi="Arial" w:cs="Arial"/>
                <w:b/>
                <w:caps/>
              </w:rPr>
            </w:pPr>
            <w:r>
              <w:rPr>
                <w:rFonts w:ascii="Arial" w:hAnsi="Arial" w:cs="Arial"/>
                <w:b/>
                <w:caps/>
                <w:noProof/>
              </w:rPr>
              <mc:AlternateContent>
                <mc:Choice Requires="wps">
                  <w:drawing>
                    <wp:anchor distT="0" distB="0" distL="114300" distR="114300" simplePos="0" relativeHeight="251660288" behindDoc="0" locked="0" layoutInCell="1" allowOverlap="1" wp14:anchorId="45A87C7F" wp14:editId="0F870BD0">
                      <wp:simplePos x="0" y="0"/>
                      <wp:positionH relativeFrom="column">
                        <wp:posOffset>2349500</wp:posOffset>
                      </wp:positionH>
                      <wp:positionV relativeFrom="paragraph">
                        <wp:posOffset>76835</wp:posOffset>
                      </wp:positionV>
                      <wp:extent cx="2133600" cy="876300"/>
                      <wp:effectExtent l="0" t="0" r="19050" b="19050"/>
                      <wp:wrapNone/>
                      <wp:docPr id="4" name="Oval 4"/>
                      <wp:cNvGraphicFramePr/>
                      <a:graphic xmlns:a="http://schemas.openxmlformats.org/drawingml/2006/main">
                        <a:graphicData uri="http://schemas.microsoft.com/office/word/2010/wordprocessingShape">
                          <wps:wsp>
                            <wps:cNvSpPr/>
                            <wps:spPr>
                              <a:xfrm>
                                <a:off x="0" y="0"/>
                                <a:ext cx="2133600" cy="876300"/>
                              </a:xfrm>
                              <a:prstGeom prst="ellipse">
                                <a:avLst/>
                              </a:prstGeom>
                              <a:solidFill>
                                <a:schemeClr val="accent6">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B000857" w14:textId="77777777" w:rsidR="006024B1" w:rsidRPr="00A55415" w:rsidRDefault="000E445D" w:rsidP="000E445D">
                                  <w:pPr>
                                    <w:jc w:val="center"/>
                                    <w:rPr>
                                      <w:b/>
                                      <w:bCs/>
                                      <w:sz w:val="24"/>
                                      <w:szCs w:val="24"/>
                                    </w:rPr>
                                  </w:pPr>
                                  <w:r w:rsidRPr="00A55415">
                                    <w:rPr>
                                      <w:b/>
                                      <w:bCs/>
                                      <w:sz w:val="24"/>
                                      <w:szCs w:val="24"/>
                                    </w:rPr>
                                    <w:t xml:space="preserve">Vienas </w:t>
                                  </w:r>
                                  <w:r w:rsidR="006024B1" w:rsidRPr="00A55415">
                                    <w:rPr>
                                      <w:b/>
                                      <w:bCs/>
                                      <w:sz w:val="24"/>
                                      <w:szCs w:val="24"/>
                                    </w:rPr>
                                    <w:t xml:space="preserve">uždavinys </w:t>
                                  </w:r>
                                </w:p>
                                <w:p w14:paraId="2674D75C" w14:textId="42E4C979" w:rsidR="000E445D" w:rsidRPr="00A55415" w:rsidRDefault="0061435D" w:rsidP="00A55415">
                                  <w:pPr>
                                    <w:jc w:val="center"/>
                                    <w:rPr>
                                      <w:sz w:val="20"/>
                                      <w:szCs w:val="20"/>
                                    </w:rPr>
                                  </w:pPr>
                                  <w:r>
                                    <w:rPr>
                                      <w:sz w:val="20"/>
                                      <w:szCs w:val="20"/>
                                    </w:rPr>
                                    <w:t>(</w:t>
                                  </w:r>
                                  <w:r w:rsidR="006024B1" w:rsidRPr="00A55415">
                                    <w:rPr>
                                      <w:sz w:val="20"/>
                                      <w:szCs w:val="20"/>
                                    </w:rPr>
                                    <w:t>tikslui pasiekti</w:t>
                                  </w:r>
                                  <w:r>
                                    <w:rPr>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5A87C7F" id="Oval 4" o:spid="_x0000_s1027" style="position:absolute;margin-left:185pt;margin-top:6.05pt;width:168pt;height:6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" fillcolor="#a8d08d [1945]" strokecolor="#1f3763 [1604]" strokeweight="1pt">
                      <v:stroke joinstyle="miter"/>
                      <v:textbox>
                        <w:txbxContent>
                          <w:p w14:paraId="2B000857" w14:textId="77777777" w:rsidR="006024B1" w:rsidRPr="00A55415" w:rsidRDefault="000E445D" w:rsidP="000E445D">
                            <w:pPr>
                              <w:jc w:val="center"/>
                              <w:rPr>
                                <w:b/>
                                <w:bCs/>
                                <w:sz w:val="24"/>
                                <w:szCs w:val="24"/>
                              </w:rPr>
                            </w:pPr>
                            <w:r w:rsidRPr="00A55415">
                              <w:rPr>
                                <w:b/>
                                <w:bCs/>
                                <w:sz w:val="24"/>
                                <w:szCs w:val="24"/>
                              </w:rPr>
                              <w:t xml:space="preserve">Vienas </w:t>
                            </w:r>
                            <w:r w:rsidR="006024B1" w:rsidRPr="00A55415">
                              <w:rPr>
                                <w:b/>
                                <w:bCs/>
                                <w:sz w:val="24"/>
                                <w:szCs w:val="24"/>
                              </w:rPr>
                              <w:t xml:space="preserve">uždavinys </w:t>
                            </w:r>
                          </w:p>
                          <w:p w14:paraId="2674D75C" w14:textId="42E4C979" w:rsidR="000E445D" w:rsidRPr="00A55415" w:rsidRDefault="0061435D" w:rsidP="00A55415">
                            <w:pPr>
                              <w:jc w:val="center"/>
                              <w:rPr>
                                <w:sz w:val="20"/>
                                <w:szCs w:val="20"/>
                              </w:rPr>
                            </w:pPr>
                            <w:r>
                              <w:rPr>
                                <w:sz w:val="20"/>
                                <w:szCs w:val="20"/>
                              </w:rPr>
                              <w:t>(</w:t>
                            </w:r>
                            <w:r w:rsidR="006024B1" w:rsidRPr="00A55415">
                              <w:rPr>
                                <w:sz w:val="20"/>
                                <w:szCs w:val="20"/>
                              </w:rPr>
                              <w:t>tikslui pasiekti</w:t>
                            </w:r>
                            <w:r>
                              <w:rPr>
                                <w:sz w:val="20"/>
                                <w:szCs w:val="20"/>
                              </w:rPr>
                              <w:t>)</w:t>
                            </w:r>
                          </w:p>
                        </w:txbxContent>
                      </v:textbox>
                    </v:oval>
                  </w:pict>
                </mc:Fallback>
              </mc:AlternateContent>
            </w:r>
          </w:p>
          <w:p w14:paraId="6C77BC2E" w14:textId="77777777" w:rsidR="000E445D" w:rsidRDefault="000E445D" w:rsidP="000E445D">
            <w:pPr>
              <w:rPr>
                <w:rFonts w:ascii="Arial" w:hAnsi="Arial" w:cs="Arial"/>
                <w:b/>
                <w:caps/>
              </w:rPr>
            </w:pPr>
          </w:p>
          <w:p w14:paraId="487B2AC5" w14:textId="77777777" w:rsidR="000E445D" w:rsidRDefault="000E445D" w:rsidP="000E445D">
            <w:pPr>
              <w:rPr>
                <w:rFonts w:ascii="Arial" w:hAnsi="Arial" w:cs="Arial"/>
                <w:b/>
                <w:caps/>
              </w:rPr>
            </w:pPr>
          </w:p>
          <w:p w14:paraId="38249D5C" w14:textId="77777777" w:rsidR="000E445D" w:rsidRDefault="000E445D" w:rsidP="000E445D">
            <w:pPr>
              <w:rPr>
                <w:rFonts w:ascii="Arial" w:hAnsi="Arial" w:cs="Arial"/>
                <w:b/>
                <w:caps/>
              </w:rPr>
            </w:pPr>
          </w:p>
          <w:p w14:paraId="6FB5AB6F" w14:textId="77777777" w:rsidR="000E445D" w:rsidRDefault="000E445D" w:rsidP="000E445D">
            <w:pPr>
              <w:rPr>
                <w:rFonts w:ascii="Arial" w:hAnsi="Arial" w:cs="Arial"/>
                <w:b/>
                <w:caps/>
              </w:rPr>
            </w:pPr>
          </w:p>
          <w:p w14:paraId="05F987AB" w14:textId="5BFD39B8" w:rsidR="000E445D" w:rsidRDefault="003652AE" w:rsidP="000E445D">
            <w:pPr>
              <w:rPr>
                <w:rFonts w:ascii="Arial" w:hAnsi="Arial" w:cs="Arial"/>
                <w:b/>
                <w:caps/>
              </w:rPr>
            </w:pPr>
            <w:r>
              <w:rPr>
                <w:rFonts w:ascii="Arial" w:hAnsi="Arial" w:cs="Arial"/>
                <w:b/>
                <w:caps/>
                <w:noProof/>
              </w:rPr>
              <mc:AlternateContent>
                <mc:Choice Requires="wps">
                  <w:drawing>
                    <wp:anchor distT="0" distB="0" distL="114300" distR="114300" simplePos="0" relativeHeight="251701248" behindDoc="0" locked="0" layoutInCell="1" allowOverlap="1" wp14:anchorId="1C9C419B" wp14:editId="2100553C">
                      <wp:simplePos x="0" y="0"/>
                      <wp:positionH relativeFrom="column">
                        <wp:posOffset>3790343</wp:posOffset>
                      </wp:positionH>
                      <wp:positionV relativeFrom="paragraph">
                        <wp:posOffset>124212</wp:posOffset>
                      </wp:positionV>
                      <wp:extent cx="659958" cy="325451"/>
                      <wp:effectExtent l="0" t="0" r="64135" b="55880"/>
                      <wp:wrapNone/>
                      <wp:docPr id="10" name="Straight Arrow Connector 10"/>
                      <wp:cNvGraphicFramePr/>
                      <a:graphic xmlns:a="http://schemas.openxmlformats.org/drawingml/2006/main">
                        <a:graphicData uri="http://schemas.microsoft.com/office/word/2010/wordprocessingShape">
                          <wps:wsp>
                            <wps:cNvCnPr/>
                            <wps:spPr>
                              <a:xfrm>
                                <a:off x="0" y="0"/>
                                <a:ext cx="659958" cy="32545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5F4B50F7" id="_x0000_t32" coordsize="21600,21600" o:spt="32" o:oned="t" path="m,l21600,21600e" filled="f">
                      <v:path arrowok="t" fillok="f" o:connecttype="none"/>
                      <o:lock v:ext="edit" shapetype="t"/>
                    </v:shapetype>
                    <v:shape id="Straight Arrow Connector 10" o:spid="_x0000_s1026" type="#_x0000_t32" style="position:absolute;margin-left:298.45pt;margin-top:9.8pt;width:51.95pt;height:25.65pt;z-index:251701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" strokecolor="black [3200]" strokeweight=".5pt">
                      <v:stroke endarrow="block" joinstyle="miter"/>
                    </v:shape>
                  </w:pict>
                </mc:Fallback>
              </mc:AlternateContent>
            </w:r>
            <w:r w:rsidR="000C32EA">
              <w:rPr>
                <w:rFonts w:ascii="Arial" w:hAnsi="Arial" w:cs="Arial"/>
                <w:b/>
                <w:caps/>
                <w:noProof/>
              </w:rPr>
              <mc:AlternateContent>
                <mc:Choice Requires="wps">
                  <w:drawing>
                    <wp:anchor distT="0" distB="0" distL="114300" distR="114300" simplePos="0" relativeHeight="251689984" behindDoc="0" locked="0" layoutInCell="1" allowOverlap="1" wp14:anchorId="7518EB67" wp14:editId="6E23CE5C">
                      <wp:simplePos x="0" y="0"/>
                      <wp:positionH relativeFrom="column">
                        <wp:posOffset>2693063</wp:posOffset>
                      </wp:positionH>
                      <wp:positionV relativeFrom="paragraph">
                        <wp:posOffset>132163</wp:posOffset>
                      </wp:positionV>
                      <wp:extent cx="433870" cy="318052"/>
                      <wp:effectExtent l="38100" t="0" r="23495" b="63500"/>
                      <wp:wrapNone/>
                      <wp:docPr id="41" name="Straight Arrow Connector 41"/>
                      <wp:cNvGraphicFramePr/>
                      <a:graphic xmlns:a="http://schemas.openxmlformats.org/drawingml/2006/main">
                        <a:graphicData uri="http://schemas.microsoft.com/office/word/2010/wordprocessingShape">
                          <wps:wsp>
                            <wps:cNvCnPr/>
                            <wps:spPr>
                              <a:xfrm flipH="1">
                                <a:off x="0" y="0"/>
                                <a:ext cx="433870" cy="31805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2283CFF" id="Straight Arrow Connector 41" o:spid="_x0000_s1026" type="#_x0000_t32" style="position:absolute;margin-left:212.05pt;margin-top:10.4pt;width:34.15pt;height:25.05pt;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" strokecolor="black [3200]" strokeweight=".5pt">
                      <v:stroke endarrow="block" joinstyle="miter"/>
                    </v:shape>
                  </w:pict>
                </mc:Fallback>
              </mc:AlternateContent>
            </w:r>
          </w:p>
          <w:p w14:paraId="4D002DD8" w14:textId="67743CE6" w:rsidR="006024B1" w:rsidRDefault="006024B1" w:rsidP="000E445D">
            <w:pPr>
              <w:rPr>
                <w:rFonts w:ascii="Arial" w:hAnsi="Arial" w:cs="Arial"/>
                <w:b/>
                <w:caps/>
              </w:rPr>
            </w:pPr>
          </w:p>
          <w:p w14:paraId="5D54514A" w14:textId="7EDC5A6E" w:rsidR="006024B1" w:rsidRDefault="003652AE" w:rsidP="000E445D">
            <w:pPr>
              <w:rPr>
                <w:rFonts w:ascii="Arial" w:hAnsi="Arial" w:cs="Arial"/>
                <w:b/>
                <w:caps/>
              </w:rPr>
            </w:pPr>
            <w:r>
              <w:rPr>
                <w:rFonts w:ascii="Arial" w:hAnsi="Arial" w:cs="Arial"/>
                <w:b/>
                <w:caps/>
                <w:noProof/>
              </w:rPr>
              <mc:AlternateContent>
                <mc:Choice Requires="wps">
                  <w:drawing>
                    <wp:anchor distT="0" distB="0" distL="114300" distR="114300" simplePos="0" relativeHeight="251692032" behindDoc="0" locked="0" layoutInCell="1" allowOverlap="1" wp14:anchorId="7262B189" wp14:editId="2CA56995">
                      <wp:simplePos x="0" y="0"/>
                      <wp:positionH relativeFrom="column">
                        <wp:posOffset>3539931</wp:posOffset>
                      </wp:positionH>
                      <wp:positionV relativeFrom="paragraph">
                        <wp:posOffset>127607</wp:posOffset>
                      </wp:positionV>
                      <wp:extent cx="2719346" cy="795130"/>
                      <wp:effectExtent l="0" t="0" r="24130" b="24130"/>
                      <wp:wrapNone/>
                      <wp:docPr id="7" name="Rectangle 7"/>
                      <wp:cNvGraphicFramePr/>
                      <a:graphic xmlns:a="http://schemas.openxmlformats.org/drawingml/2006/main">
                        <a:graphicData uri="http://schemas.microsoft.com/office/word/2010/wordprocessingShape">
                          <wps:wsp>
                            <wps:cNvSpPr/>
                            <wps:spPr>
                              <a:xfrm>
                                <a:off x="0" y="0"/>
                                <a:ext cx="2719346" cy="795130"/>
                              </a:xfrm>
                              <a:prstGeom prst="rect">
                                <a:avLst/>
                              </a:prstGeom>
                              <a:gradFill rotWithShape="1">
                                <a:gsLst>
                                  <a:gs pos="0">
                                    <a:srgbClr val="A5A5A5">
                                      <a:lumMod val="110000"/>
                                      <a:satMod val="105000"/>
                                      <a:tint val="67000"/>
                                    </a:srgbClr>
                                  </a:gs>
                                  <a:gs pos="50000">
                                    <a:srgbClr val="A5A5A5">
                                      <a:lumMod val="105000"/>
                                      <a:satMod val="103000"/>
                                      <a:tint val="73000"/>
                                    </a:srgbClr>
                                  </a:gs>
                                  <a:gs pos="100000">
                                    <a:srgbClr val="A5A5A5">
                                      <a:lumMod val="105000"/>
                                      <a:satMod val="109000"/>
                                      <a:tint val="81000"/>
                                    </a:srgbClr>
                                  </a:gs>
                                </a:gsLst>
                                <a:lin ang="5400000" scaled="0"/>
                              </a:gradFill>
                              <a:ln w="6350" cap="flat" cmpd="sng" algn="ctr">
                                <a:solidFill>
                                  <a:srgbClr val="A5A5A5"/>
                                </a:solidFill>
                                <a:prstDash val="solid"/>
                                <a:miter lim="800000"/>
                              </a:ln>
                              <a:effectLst/>
                            </wps:spPr>
                            <wps:txbx>
                              <w:txbxContent>
                                <w:p w14:paraId="430F3686" w14:textId="77777777" w:rsidR="003652AE" w:rsidRPr="00BD24C7" w:rsidRDefault="003652AE" w:rsidP="003652AE">
                                  <w:pPr>
                                    <w:jc w:val="center"/>
                                    <w:rPr>
                                      <w:b/>
                                      <w:bCs/>
                                      <w:sz w:val="24"/>
                                      <w:szCs w:val="24"/>
                                    </w:rPr>
                                  </w:pPr>
                                  <w:r w:rsidRPr="00BD24C7">
                                    <w:rPr>
                                      <w:b/>
                                      <w:bCs/>
                                      <w:sz w:val="24"/>
                                      <w:szCs w:val="24"/>
                                    </w:rPr>
                                    <w:t>Gali būti viena veikla</w:t>
                                  </w:r>
                                </w:p>
                                <w:p w14:paraId="39AB7A89" w14:textId="77777777" w:rsidR="003652AE" w:rsidRPr="00A55415" w:rsidRDefault="003652AE" w:rsidP="003652AE">
                                  <w:pPr>
                                    <w:jc w:val="center"/>
                                    <w:rPr>
                                      <w:sz w:val="18"/>
                                      <w:szCs w:val="18"/>
                                    </w:rPr>
                                  </w:pPr>
                                  <w:r>
                                    <w:rPr>
                                      <w:sz w:val="20"/>
                                      <w:szCs w:val="20"/>
                                    </w:rPr>
                                    <w:t>(</w:t>
                                  </w:r>
                                  <w:r w:rsidRPr="00BD24C7">
                                    <w:rPr>
                                      <w:sz w:val="20"/>
                                      <w:szCs w:val="20"/>
                                    </w:rPr>
                                    <w:t>konkretus veiksmas įgyvendinti uždavinį</w:t>
                                  </w:r>
                                  <w:r>
                                    <w:rPr>
                                      <w:sz w:val="20"/>
                                      <w:szCs w:val="20"/>
                                    </w:rPr>
                                    <w:t>)</w:t>
                                  </w:r>
                                  <w:r w:rsidRPr="00BD24C7">
                                    <w:rPr>
                                      <w:sz w:val="20"/>
                                      <w:szCs w:val="20"/>
                                    </w:rPr>
                                    <w:t xml:space="preserve"> </w:t>
                                  </w:r>
                                </w:p>
                                <w:p w14:paraId="0288BB08" w14:textId="77777777" w:rsidR="003652AE" w:rsidRPr="00A55415" w:rsidRDefault="003652AE" w:rsidP="003652AE">
                                  <w:pPr>
                                    <w:jc w:val="center"/>
                                    <w:rPr>
                                      <w:color w:val="F2F2F2" w:themeColor="background1" w:themeShade="F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62B189" id="Rectangle 7" o:spid="_x0000_s1028" style="position:absolute;margin-left:278.75pt;margin-top:10.05pt;width:214.1pt;height:62.6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" fillcolor="#d2d2d2" strokecolor="#a5a5a5" strokeweight=".5pt">
                      <v:fill color2="silver" rotate="t" colors="0 #d2d2d2;.5 #c8c8c8;1 silver" focus="100%" type="gradient">
                        <o:fill v:ext="view" type="gradientUnscaled"/>
                      </v:fill>
                      <v:textbox>
                        <w:txbxContent>
                          <w:p w14:paraId="430F3686" w14:textId="77777777" w:rsidR="003652AE" w:rsidRPr="00BD24C7" w:rsidRDefault="003652AE" w:rsidP="003652AE">
                            <w:pPr>
                              <w:jc w:val="center"/>
                              <w:rPr>
                                <w:b/>
                                <w:bCs/>
                                <w:sz w:val="24"/>
                                <w:szCs w:val="24"/>
                              </w:rPr>
                            </w:pPr>
                            <w:r w:rsidRPr="00BD24C7">
                              <w:rPr>
                                <w:b/>
                                <w:bCs/>
                                <w:sz w:val="24"/>
                                <w:szCs w:val="24"/>
                              </w:rPr>
                              <w:t>Gali būti viena veikla</w:t>
                            </w:r>
                          </w:p>
                          <w:p w14:paraId="39AB7A89" w14:textId="77777777" w:rsidR="003652AE" w:rsidRPr="00A55415" w:rsidRDefault="003652AE" w:rsidP="003652AE">
                            <w:pPr>
                              <w:jc w:val="center"/>
                              <w:rPr>
                                <w:sz w:val="18"/>
                                <w:szCs w:val="18"/>
                              </w:rPr>
                            </w:pPr>
                            <w:r>
                              <w:rPr>
                                <w:sz w:val="20"/>
                                <w:szCs w:val="20"/>
                              </w:rPr>
                              <w:t>(</w:t>
                            </w:r>
                            <w:r w:rsidRPr="00BD24C7">
                              <w:rPr>
                                <w:sz w:val="20"/>
                                <w:szCs w:val="20"/>
                              </w:rPr>
                              <w:t>konkretus veiksmas įgyvendinti uždavinį</w:t>
                            </w:r>
                            <w:r>
                              <w:rPr>
                                <w:sz w:val="20"/>
                                <w:szCs w:val="20"/>
                              </w:rPr>
                              <w:t>)</w:t>
                            </w:r>
                            <w:r w:rsidRPr="00BD24C7">
                              <w:rPr>
                                <w:sz w:val="20"/>
                                <w:szCs w:val="20"/>
                              </w:rPr>
                              <w:t xml:space="preserve"> </w:t>
                            </w:r>
                          </w:p>
                          <w:p w14:paraId="0288BB08" w14:textId="77777777" w:rsidR="003652AE" w:rsidRPr="00A55415" w:rsidRDefault="003652AE" w:rsidP="003652AE">
                            <w:pPr>
                              <w:jc w:val="center"/>
                              <w:rPr>
                                <w:color w:val="F2F2F2" w:themeColor="background1" w:themeShade="F2"/>
                              </w:rPr>
                            </w:pPr>
                          </w:p>
                        </w:txbxContent>
                      </v:textbox>
                    </v:rect>
                  </w:pict>
                </mc:Fallback>
              </mc:AlternateContent>
            </w:r>
            <w:r w:rsidR="0061435D">
              <w:rPr>
                <w:rFonts w:ascii="Arial" w:hAnsi="Arial" w:cs="Arial"/>
                <w:b/>
                <w:caps/>
                <w:noProof/>
              </w:rPr>
              <mc:AlternateContent>
                <mc:Choice Requires="wps">
                  <w:drawing>
                    <wp:anchor distT="0" distB="0" distL="114300" distR="114300" simplePos="0" relativeHeight="251664384" behindDoc="0" locked="0" layoutInCell="1" allowOverlap="1" wp14:anchorId="5892176E" wp14:editId="4D627570">
                      <wp:simplePos x="0" y="0"/>
                      <wp:positionH relativeFrom="column">
                        <wp:posOffset>418796</wp:posOffset>
                      </wp:positionH>
                      <wp:positionV relativeFrom="paragraph">
                        <wp:posOffset>128684</wp:posOffset>
                      </wp:positionV>
                      <wp:extent cx="2719346" cy="795130"/>
                      <wp:effectExtent l="0" t="0" r="24130" b="24130"/>
                      <wp:wrapNone/>
                      <wp:docPr id="11" name="Rectangle 11"/>
                      <wp:cNvGraphicFramePr/>
                      <a:graphic xmlns:a="http://schemas.openxmlformats.org/drawingml/2006/main">
                        <a:graphicData uri="http://schemas.microsoft.com/office/word/2010/wordprocessingShape">
                          <wps:wsp>
                            <wps:cNvSpPr/>
                            <wps:spPr>
                              <a:xfrm>
                                <a:off x="0" y="0"/>
                                <a:ext cx="2719346" cy="795130"/>
                              </a:xfrm>
                              <a:prstGeom prst="rect">
                                <a:avLst/>
                              </a:prstGeom>
                            </wps:spPr>
                            <wps:style>
                              <a:lnRef idx="1">
                                <a:schemeClr val="accent3"/>
                              </a:lnRef>
                              <a:fillRef idx="2">
                                <a:schemeClr val="accent3"/>
                              </a:fillRef>
                              <a:effectRef idx="1">
                                <a:schemeClr val="accent3"/>
                              </a:effectRef>
                              <a:fontRef idx="minor">
                                <a:schemeClr val="dk1"/>
                              </a:fontRef>
                            </wps:style>
                            <wps:txbx>
                              <w:txbxContent>
                                <w:p w14:paraId="06E0AB66" w14:textId="5DFDCABC" w:rsidR="00BD24C7" w:rsidRPr="00BD24C7" w:rsidRDefault="00BD24C7" w:rsidP="00BD24C7">
                                  <w:pPr>
                                    <w:jc w:val="center"/>
                                    <w:rPr>
                                      <w:b/>
                                      <w:bCs/>
                                      <w:sz w:val="24"/>
                                      <w:szCs w:val="24"/>
                                    </w:rPr>
                                  </w:pPr>
                                  <w:r w:rsidRPr="00BD24C7">
                                    <w:rPr>
                                      <w:b/>
                                      <w:bCs/>
                                      <w:sz w:val="24"/>
                                      <w:szCs w:val="24"/>
                                    </w:rPr>
                                    <w:t>Gali būti viena veikla</w:t>
                                  </w:r>
                                </w:p>
                                <w:p w14:paraId="741C0D5E" w14:textId="712BC102" w:rsidR="00BD24C7" w:rsidRPr="00A55415" w:rsidRDefault="0061435D" w:rsidP="00BD24C7">
                                  <w:pPr>
                                    <w:jc w:val="center"/>
                                    <w:rPr>
                                      <w:sz w:val="18"/>
                                      <w:szCs w:val="18"/>
                                    </w:rPr>
                                  </w:pPr>
                                  <w:r>
                                    <w:rPr>
                                      <w:sz w:val="20"/>
                                      <w:szCs w:val="20"/>
                                    </w:rPr>
                                    <w:t>(</w:t>
                                  </w:r>
                                  <w:r w:rsidR="00BD24C7" w:rsidRPr="00BD24C7">
                                    <w:rPr>
                                      <w:sz w:val="20"/>
                                      <w:szCs w:val="20"/>
                                    </w:rPr>
                                    <w:t>konkretus veiksmas įgyvendinti uždavinį</w:t>
                                  </w:r>
                                  <w:r>
                                    <w:rPr>
                                      <w:sz w:val="20"/>
                                      <w:szCs w:val="20"/>
                                    </w:rPr>
                                    <w:t>)</w:t>
                                  </w:r>
                                  <w:r w:rsidR="00BD24C7" w:rsidRPr="00BD24C7">
                                    <w:rPr>
                                      <w:sz w:val="20"/>
                                      <w:szCs w:val="20"/>
                                    </w:rPr>
                                    <w:t xml:space="preserve"> </w:t>
                                  </w:r>
                                </w:p>
                                <w:p w14:paraId="1A263F29" w14:textId="77777777" w:rsidR="00BD24C7" w:rsidRPr="00A55415" w:rsidRDefault="00BD24C7" w:rsidP="00A55415">
                                  <w:pPr>
                                    <w:jc w:val="center"/>
                                    <w:rPr>
                                      <w:color w:val="F2F2F2" w:themeColor="background1" w:themeShade="F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92176E" id="Rectangle 11" o:spid="_x0000_s1029" style="position:absolute;margin-left:33pt;margin-top:10.15pt;width:214.1pt;height:62.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" fillcolor="#c3c3c3 [2166]" strokecolor="#a5a5a5 [3206]" strokeweight=".5pt">
                      <v:fill color2="#b6b6b6 [2614]" rotate="t" colors="0 #d2d2d2;.5 #c8c8c8;1 silver" focus="100%" type="gradient">
                        <o:fill v:ext="view" type="gradientUnscaled"/>
                      </v:fill>
                      <v:textbox>
                        <w:txbxContent>
                          <w:p w14:paraId="06E0AB66" w14:textId="5DFDCABC" w:rsidR="00BD24C7" w:rsidRPr="00BD24C7" w:rsidRDefault="00BD24C7" w:rsidP="00BD24C7">
                            <w:pPr>
                              <w:jc w:val="center"/>
                              <w:rPr>
                                <w:b/>
                                <w:bCs/>
                                <w:sz w:val="24"/>
                                <w:szCs w:val="24"/>
                              </w:rPr>
                            </w:pPr>
                            <w:r w:rsidRPr="00BD24C7">
                              <w:rPr>
                                <w:b/>
                                <w:bCs/>
                                <w:sz w:val="24"/>
                                <w:szCs w:val="24"/>
                              </w:rPr>
                              <w:t>Gali būti viena veikla</w:t>
                            </w:r>
                          </w:p>
                          <w:p w14:paraId="741C0D5E" w14:textId="712BC102" w:rsidR="00BD24C7" w:rsidRPr="00A55415" w:rsidRDefault="0061435D" w:rsidP="00BD24C7">
                            <w:pPr>
                              <w:jc w:val="center"/>
                              <w:rPr>
                                <w:sz w:val="18"/>
                                <w:szCs w:val="18"/>
                              </w:rPr>
                            </w:pPr>
                            <w:r>
                              <w:rPr>
                                <w:sz w:val="20"/>
                                <w:szCs w:val="20"/>
                              </w:rPr>
                              <w:t>(</w:t>
                            </w:r>
                            <w:r w:rsidR="00BD24C7" w:rsidRPr="00BD24C7">
                              <w:rPr>
                                <w:sz w:val="20"/>
                                <w:szCs w:val="20"/>
                              </w:rPr>
                              <w:t>konkretus veiksmas įgyvendinti uždavinį</w:t>
                            </w:r>
                            <w:r>
                              <w:rPr>
                                <w:sz w:val="20"/>
                                <w:szCs w:val="20"/>
                              </w:rPr>
                              <w:t>)</w:t>
                            </w:r>
                            <w:r w:rsidR="00BD24C7" w:rsidRPr="00BD24C7">
                              <w:rPr>
                                <w:sz w:val="20"/>
                                <w:szCs w:val="20"/>
                              </w:rPr>
                              <w:t xml:space="preserve"> </w:t>
                            </w:r>
                          </w:p>
                          <w:p w14:paraId="1A263F29" w14:textId="77777777" w:rsidR="00BD24C7" w:rsidRPr="00A55415" w:rsidRDefault="00BD24C7" w:rsidP="00A55415">
                            <w:pPr>
                              <w:jc w:val="center"/>
                              <w:rPr>
                                <w:color w:val="F2F2F2" w:themeColor="background1" w:themeShade="F2"/>
                              </w:rPr>
                            </w:pPr>
                          </w:p>
                        </w:txbxContent>
                      </v:textbox>
                    </v:rect>
                  </w:pict>
                </mc:Fallback>
              </mc:AlternateContent>
            </w:r>
          </w:p>
          <w:p w14:paraId="769532B6" w14:textId="2ABC61E3" w:rsidR="006024B1" w:rsidRDefault="006024B1" w:rsidP="000E445D">
            <w:pPr>
              <w:rPr>
                <w:rFonts w:ascii="Arial" w:hAnsi="Arial" w:cs="Arial"/>
                <w:b/>
                <w:caps/>
              </w:rPr>
            </w:pPr>
          </w:p>
          <w:p w14:paraId="024C6A31" w14:textId="2EF4C2A7" w:rsidR="006024B1" w:rsidRDefault="006024B1" w:rsidP="000E445D">
            <w:pPr>
              <w:rPr>
                <w:rFonts w:ascii="Arial" w:hAnsi="Arial" w:cs="Arial"/>
                <w:b/>
                <w:caps/>
              </w:rPr>
            </w:pPr>
          </w:p>
          <w:p w14:paraId="3A3CC337" w14:textId="77777777" w:rsidR="006024B1" w:rsidRDefault="006024B1" w:rsidP="000E445D">
            <w:pPr>
              <w:rPr>
                <w:rFonts w:ascii="Arial" w:hAnsi="Arial" w:cs="Arial"/>
                <w:b/>
                <w:caps/>
              </w:rPr>
            </w:pPr>
          </w:p>
          <w:p w14:paraId="27502FED" w14:textId="658B72FB" w:rsidR="006024B1" w:rsidRDefault="006024B1" w:rsidP="000E445D">
            <w:pPr>
              <w:rPr>
                <w:rFonts w:ascii="Arial" w:hAnsi="Arial" w:cs="Arial"/>
                <w:b/>
                <w:caps/>
              </w:rPr>
            </w:pPr>
          </w:p>
          <w:p w14:paraId="494FCED8" w14:textId="16D0AE51" w:rsidR="006024B1" w:rsidRDefault="003652AE" w:rsidP="000E445D">
            <w:pPr>
              <w:rPr>
                <w:rFonts w:ascii="Arial" w:hAnsi="Arial" w:cs="Arial"/>
                <w:b/>
                <w:caps/>
              </w:rPr>
            </w:pPr>
            <w:r>
              <w:rPr>
                <w:rFonts w:ascii="Arial" w:hAnsi="Arial" w:cs="Arial"/>
                <w:b/>
                <w:caps/>
                <w:noProof/>
              </w:rPr>
              <mc:AlternateContent>
                <mc:Choice Requires="wps">
                  <w:drawing>
                    <wp:anchor distT="0" distB="0" distL="114300" distR="114300" simplePos="0" relativeHeight="251709440" behindDoc="0" locked="0" layoutInCell="1" allowOverlap="1" wp14:anchorId="12BAE586" wp14:editId="7EB05DCC">
                      <wp:simplePos x="0" y="0"/>
                      <wp:positionH relativeFrom="column">
                        <wp:posOffset>4899605</wp:posOffset>
                      </wp:positionH>
                      <wp:positionV relativeFrom="paragraph">
                        <wp:posOffset>149833</wp:posOffset>
                      </wp:positionV>
                      <wp:extent cx="15902" cy="214685"/>
                      <wp:effectExtent l="76200" t="0" r="60325" b="52070"/>
                      <wp:wrapNone/>
                      <wp:docPr id="21" name="Straight Arrow Connector 21"/>
                      <wp:cNvGraphicFramePr/>
                      <a:graphic xmlns:a="http://schemas.openxmlformats.org/drawingml/2006/main">
                        <a:graphicData uri="http://schemas.microsoft.com/office/word/2010/wordprocessingShape">
                          <wps:wsp>
                            <wps:cNvCnPr/>
                            <wps:spPr>
                              <a:xfrm flipH="1">
                                <a:off x="0" y="0"/>
                                <a:ext cx="15902" cy="21468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131CE08D" id="Straight Arrow Connector 21" o:spid="_x0000_s1026" type="#_x0000_t32" style="position:absolute;margin-left:385.8pt;margin-top:11.8pt;width:1.25pt;height:16.9pt;flip:x;z-index:2517094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" strokecolor="windowText" strokeweight=".5pt">
                      <v:stroke endarrow="block" joinstyle="miter"/>
                    </v:shape>
                  </w:pict>
                </mc:Fallback>
              </mc:AlternateContent>
            </w:r>
            <w:r>
              <w:rPr>
                <w:rFonts w:ascii="Arial" w:hAnsi="Arial" w:cs="Arial"/>
                <w:b/>
                <w:caps/>
                <w:noProof/>
              </w:rPr>
              <mc:AlternateContent>
                <mc:Choice Requires="wps">
                  <w:drawing>
                    <wp:anchor distT="0" distB="0" distL="114300" distR="114300" simplePos="0" relativeHeight="251702272" behindDoc="0" locked="0" layoutInCell="1" allowOverlap="1" wp14:anchorId="1A15015C" wp14:editId="7C331A6E">
                      <wp:simplePos x="0" y="0"/>
                      <wp:positionH relativeFrom="column">
                        <wp:posOffset>1571929</wp:posOffset>
                      </wp:positionH>
                      <wp:positionV relativeFrom="paragraph">
                        <wp:posOffset>128712</wp:posOffset>
                      </wp:positionV>
                      <wp:extent cx="15902" cy="214685"/>
                      <wp:effectExtent l="76200" t="0" r="60325" b="52070"/>
                      <wp:wrapNone/>
                      <wp:docPr id="12" name="Straight Arrow Connector 12"/>
                      <wp:cNvGraphicFramePr/>
                      <a:graphic xmlns:a="http://schemas.openxmlformats.org/drawingml/2006/main">
                        <a:graphicData uri="http://schemas.microsoft.com/office/word/2010/wordprocessingShape">
                          <wps:wsp>
                            <wps:cNvCnPr/>
                            <wps:spPr>
                              <a:xfrm flipH="1">
                                <a:off x="0" y="0"/>
                                <a:ext cx="15902" cy="21468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45D1E7C" id="Straight Arrow Connector 12" o:spid="_x0000_s1026" type="#_x0000_t32" style="position:absolute;margin-left:123.75pt;margin-top:10.15pt;width:1.25pt;height:16.9pt;flip:x;z-index:251702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" strokecolor="black [3200]" strokeweight=".5pt">
                      <v:stroke endarrow="block" joinstyle="miter"/>
                    </v:shape>
                  </w:pict>
                </mc:Fallback>
              </mc:AlternateContent>
            </w:r>
          </w:p>
          <w:p w14:paraId="5F04ADD1" w14:textId="769A8CF4" w:rsidR="006024B1" w:rsidRDefault="006024B1" w:rsidP="000E445D">
            <w:pPr>
              <w:rPr>
                <w:rFonts w:ascii="Arial" w:hAnsi="Arial" w:cs="Arial"/>
                <w:b/>
                <w:caps/>
              </w:rPr>
            </w:pPr>
          </w:p>
          <w:p w14:paraId="2B5B5519" w14:textId="5AC9C47C" w:rsidR="006024B1" w:rsidRDefault="003652AE" w:rsidP="000E445D">
            <w:pPr>
              <w:rPr>
                <w:rFonts w:ascii="Arial" w:hAnsi="Arial" w:cs="Arial"/>
                <w:b/>
                <w:caps/>
              </w:rPr>
            </w:pPr>
            <w:r>
              <w:rPr>
                <w:rFonts w:ascii="Arial" w:hAnsi="Arial" w:cs="Arial"/>
                <w:b/>
                <w:caps/>
                <w:noProof/>
              </w:rPr>
              <mc:AlternateContent>
                <mc:Choice Requires="wps">
                  <w:drawing>
                    <wp:anchor distT="0" distB="0" distL="114300" distR="114300" simplePos="0" relativeHeight="251698176" behindDoc="0" locked="0" layoutInCell="1" allowOverlap="1" wp14:anchorId="5D4D66EC" wp14:editId="2203EC06">
                      <wp:simplePos x="0" y="0"/>
                      <wp:positionH relativeFrom="column">
                        <wp:posOffset>3569614</wp:posOffset>
                      </wp:positionH>
                      <wp:positionV relativeFrom="paragraph">
                        <wp:posOffset>58496</wp:posOffset>
                      </wp:positionV>
                      <wp:extent cx="2695492" cy="555955"/>
                      <wp:effectExtent l="0" t="0" r="10160" b="15875"/>
                      <wp:wrapNone/>
                      <wp:docPr id="8" name="Rectangle 8"/>
                      <wp:cNvGraphicFramePr/>
                      <a:graphic xmlns:a="http://schemas.openxmlformats.org/drawingml/2006/main">
                        <a:graphicData uri="http://schemas.microsoft.com/office/word/2010/wordprocessingShape">
                          <wps:wsp>
                            <wps:cNvSpPr/>
                            <wps:spPr>
                              <a:xfrm>
                                <a:off x="0" y="0"/>
                                <a:ext cx="2695492" cy="555955"/>
                              </a:xfrm>
                              <a:prstGeom prst="rect">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ln>
                              <a:effectLst/>
                            </wps:spPr>
                            <wps:txbx>
                              <w:txbxContent>
                                <w:p w14:paraId="5360E067" w14:textId="038C4764" w:rsidR="003652AE" w:rsidRDefault="003652AE" w:rsidP="003652AE">
                                  <w:pPr>
                                    <w:jc w:val="center"/>
                                    <w:rPr>
                                      <w:b/>
                                      <w:bCs/>
                                      <w:sz w:val="24"/>
                                      <w:szCs w:val="24"/>
                                    </w:rPr>
                                  </w:pPr>
                                  <w:r>
                                    <w:rPr>
                                      <w:b/>
                                      <w:bCs/>
                                      <w:sz w:val="24"/>
                                      <w:szCs w:val="24"/>
                                    </w:rPr>
                                    <w:t>Vienas fizinis rodiklis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4D66EC" id="Rectangle 8" o:spid="_x0000_s1030" style="position:absolute;margin-left:281.05pt;margin-top:4.6pt;width:212.25pt;height:43.8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" fillcolor="#b1cbe9" strokecolor="#5b9bd5" strokeweight=".5pt">
                      <v:fill color2="#92b9e4" rotate="t" colors="0 #b1cbe9;.5 #a3c1e5;1 #92b9e4" focus="100%" type="gradient">
                        <o:fill v:ext="view" type="gradientUnscaled"/>
                      </v:fill>
                      <v:textbox>
                        <w:txbxContent>
                          <w:p w14:paraId="5360E067" w14:textId="038C4764" w:rsidR="003652AE" w:rsidRDefault="003652AE" w:rsidP="003652AE">
                            <w:pPr>
                              <w:jc w:val="center"/>
                              <w:rPr>
                                <w:b/>
                                <w:bCs/>
                                <w:sz w:val="24"/>
                                <w:szCs w:val="24"/>
                              </w:rPr>
                            </w:pPr>
                            <w:r>
                              <w:rPr>
                                <w:b/>
                                <w:bCs/>
                                <w:sz w:val="24"/>
                                <w:szCs w:val="24"/>
                              </w:rPr>
                              <w:t>Vienas fizinis rodiklis</w:t>
                            </w:r>
                          </w:p>
                        </w:txbxContent>
                      </v:textbox>
                    </v:rect>
                  </w:pict>
                </mc:Fallback>
              </mc:AlternateContent>
            </w:r>
            <w:r>
              <w:rPr>
                <w:rFonts w:ascii="Arial" w:hAnsi="Arial" w:cs="Arial"/>
                <w:b/>
                <w:caps/>
                <w:noProof/>
              </w:rPr>
              <mc:AlternateContent>
                <mc:Choice Requires="wps">
                  <w:drawing>
                    <wp:anchor distT="0" distB="0" distL="114300" distR="114300" simplePos="0" relativeHeight="251696128" behindDoc="0" locked="0" layoutInCell="1" allowOverlap="1" wp14:anchorId="15E22870" wp14:editId="7D0917CB">
                      <wp:simplePos x="0" y="0"/>
                      <wp:positionH relativeFrom="column">
                        <wp:posOffset>415070</wp:posOffset>
                      </wp:positionH>
                      <wp:positionV relativeFrom="paragraph">
                        <wp:posOffset>28934</wp:posOffset>
                      </wp:positionV>
                      <wp:extent cx="2695492" cy="787179"/>
                      <wp:effectExtent l="0" t="0" r="10160" b="13335"/>
                      <wp:wrapNone/>
                      <wp:docPr id="24" name="Rectangle 24"/>
                      <wp:cNvGraphicFramePr/>
                      <a:graphic xmlns:a="http://schemas.openxmlformats.org/drawingml/2006/main">
                        <a:graphicData uri="http://schemas.microsoft.com/office/word/2010/wordprocessingShape">
                          <wps:wsp>
                            <wps:cNvSpPr/>
                            <wps:spPr>
                              <a:xfrm>
                                <a:off x="0" y="0"/>
                                <a:ext cx="2695492" cy="787179"/>
                              </a:xfrm>
                              <a:prstGeom prst="rect">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ln>
                              <a:effectLst/>
                            </wps:spPr>
                            <wps:txbx>
                              <w:txbxContent>
                                <w:p w14:paraId="529FC057" w14:textId="77777777" w:rsidR="003652AE" w:rsidRDefault="003652AE" w:rsidP="003652AE">
                                  <w:pPr>
                                    <w:jc w:val="center"/>
                                    <w:rPr>
                                      <w:b/>
                                      <w:bCs/>
                                      <w:sz w:val="24"/>
                                      <w:szCs w:val="24"/>
                                    </w:rPr>
                                  </w:pPr>
                                  <w:r>
                                    <w:rPr>
                                      <w:b/>
                                      <w:bCs/>
                                      <w:sz w:val="24"/>
                                      <w:szCs w:val="24"/>
                                    </w:rPr>
                                    <w:t>Keli f</w:t>
                                  </w:r>
                                  <w:r w:rsidRPr="00A55415">
                                    <w:rPr>
                                      <w:b/>
                                      <w:bCs/>
                                      <w:sz w:val="24"/>
                                      <w:szCs w:val="24"/>
                                    </w:rPr>
                                    <w:t xml:space="preserve">iziniai rodikliai </w:t>
                                  </w:r>
                                </w:p>
                                <w:p w14:paraId="55A2AF0F" w14:textId="77777777" w:rsidR="003652AE" w:rsidRPr="00A55415" w:rsidRDefault="003652AE" w:rsidP="003652AE">
                                  <w:pPr>
                                    <w:jc w:val="center"/>
                                    <w:rPr>
                                      <w:b/>
                                      <w:bCs/>
                                      <w:sz w:val="24"/>
                                      <w:szCs w:val="24"/>
                                    </w:rPr>
                                  </w:pPr>
                                  <w:r w:rsidRPr="00A55415">
                                    <w:rPr>
                                      <w:b/>
                                      <w:bCs/>
                                      <w:sz w:val="24"/>
                                      <w:szCs w:val="24"/>
                                    </w:rPr>
                                    <w:t>pagal mokymų programas</w:t>
                                  </w:r>
                                  <w:r>
                                    <w:rPr>
                                      <w:b/>
                                      <w:bCs/>
                                      <w:sz w:val="24"/>
                                      <w:szCs w:val="24"/>
                                    </w:rPr>
                                    <w:t xml:space="preserve"> skirtinguose SPMC, pvz.:</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E22870" id="Rectangle 24" o:spid="_x0000_s1031" style="position:absolute;margin-left:32.7pt;margin-top:2.3pt;width:212.25pt;height:62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" fillcolor="#b1cbe9" strokecolor="#5b9bd5" strokeweight=".5pt">
                      <v:fill color2="#92b9e4" rotate="t" colors="0 #b1cbe9;.5 #a3c1e5;1 #92b9e4" focus="100%" type="gradient">
                        <o:fill v:ext="view" type="gradientUnscaled"/>
                      </v:fill>
                      <v:textbox>
                        <w:txbxContent>
                          <w:p w14:paraId="529FC057" w14:textId="77777777" w:rsidR="003652AE" w:rsidRDefault="003652AE" w:rsidP="003652AE">
                            <w:pPr>
                              <w:jc w:val="center"/>
                              <w:rPr>
                                <w:b/>
                                <w:bCs/>
                                <w:sz w:val="24"/>
                                <w:szCs w:val="24"/>
                              </w:rPr>
                            </w:pPr>
                            <w:r>
                              <w:rPr>
                                <w:b/>
                                <w:bCs/>
                                <w:sz w:val="24"/>
                                <w:szCs w:val="24"/>
                              </w:rPr>
                              <w:t>Keli f</w:t>
                            </w:r>
                            <w:r w:rsidRPr="00A55415">
                              <w:rPr>
                                <w:b/>
                                <w:bCs/>
                                <w:sz w:val="24"/>
                                <w:szCs w:val="24"/>
                              </w:rPr>
                              <w:t xml:space="preserve">iziniai rodikliai </w:t>
                            </w:r>
                          </w:p>
                          <w:p w14:paraId="55A2AF0F" w14:textId="77777777" w:rsidR="003652AE" w:rsidRPr="00A55415" w:rsidRDefault="003652AE" w:rsidP="003652AE">
                            <w:pPr>
                              <w:jc w:val="center"/>
                              <w:rPr>
                                <w:b/>
                                <w:bCs/>
                                <w:sz w:val="24"/>
                                <w:szCs w:val="24"/>
                              </w:rPr>
                            </w:pPr>
                            <w:r w:rsidRPr="00A55415">
                              <w:rPr>
                                <w:b/>
                                <w:bCs/>
                                <w:sz w:val="24"/>
                                <w:szCs w:val="24"/>
                              </w:rPr>
                              <w:t>pagal mokymų programas</w:t>
                            </w:r>
                            <w:r>
                              <w:rPr>
                                <w:b/>
                                <w:bCs/>
                                <w:sz w:val="24"/>
                                <w:szCs w:val="24"/>
                              </w:rPr>
                              <w:t xml:space="preserve"> skirtinguose SPMC, pvz.:</w:t>
                            </w:r>
                          </w:p>
                        </w:txbxContent>
                      </v:textbox>
                    </v:rect>
                  </w:pict>
                </mc:Fallback>
              </mc:AlternateContent>
            </w:r>
          </w:p>
          <w:p w14:paraId="4991AC2A" w14:textId="100AA85B" w:rsidR="006024B1" w:rsidRDefault="003652AE" w:rsidP="000E445D">
            <w:pPr>
              <w:rPr>
                <w:rFonts w:ascii="Arial" w:hAnsi="Arial" w:cs="Arial"/>
                <w:b/>
                <w:caps/>
              </w:rPr>
            </w:pPr>
            <w:r>
              <w:rPr>
                <w:rFonts w:ascii="Arial" w:hAnsi="Arial" w:cs="Arial"/>
                <w:b/>
                <w:caps/>
                <w:noProof/>
              </w:rPr>
              <mc:AlternateContent>
                <mc:Choice Requires="wps">
                  <w:drawing>
                    <wp:anchor distT="0" distB="0" distL="114300" distR="114300" simplePos="0" relativeHeight="251703296" behindDoc="0" locked="0" layoutInCell="1" allowOverlap="1" wp14:anchorId="27AE6675" wp14:editId="2B359B6F">
                      <wp:simplePos x="0" y="0"/>
                      <wp:positionH relativeFrom="column">
                        <wp:posOffset>53230</wp:posOffset>
                      </wp:positionH>
                      <wp:positionV relativeFrom="paragraph">
                        <wp:posOffset>139728</wp:posOffset>
                      </wp:positionV>
                      <wp:extent cx="15543" cy="1764941"/>
                      <wp:effectExtent l="0" t="0" r="22860" b="26035"/>
                      <wp:wrapNone/>
                      <wp:docPr id="16" name="Straight Connector 16"/>
                      <wp:cNvGraphicFramePr/>
                      <a:graphic xmlns:a="http://schemas.openxmlformats.org/drawingml/2006/main">
                        <a:graphicData uri="http://schemas.microsoft.com/office/word/2010/wordprocessingShape">
                          <wps:wsp>
                            <wps:cNvCnPr/>
                            <wps:spPr>
                              <a:xfrm>
                                <a:off x="0" y="0"/>
                                <a:ext cx="15543" cy="176494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649FC4" id="Straight Connector 16" o:spid="_x0000_s1026" style="position:absolute;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pt,11pt" to="5.4pt,14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" strokecolor="black [3200]" strokeweight=".5pt">
                      <v:stroke joinstyle="miter"/>
                    </v:line>
                  </w:pict>
                </mc:Fallback>
              </mc:AlternateContent>
            </w:r>
          </w:p>
          <w:p w14:paraId="2E150B5F" w14:textId="07019741" w:rsidR="006024B1" w:rsidRDefault="003652AE" w:rsidP="000E445D">
            <w:pPr>
              <w:rPr>
                <w:rFonts w:ascii="Arial" w:hAnsi="Arial" w:cs="Arial"/>
                <w:b/>
                <w:caps/>
              </w:rPr>
            </w:pPr>
            <w:r>
              <w:rPr>
                <w:rFonts w:ascii="Arial" w:hAnsi="Arial" w:cs="Arial"/>
                <w:b/>
                <w:caps/>
                <w:noProof/>
              </w:rPr>
              <mc:AlternateContent>
                <mc:Choice Requires="wps">
                  <w:drawing>
                    <wp:anchor distT="0" distB="0" distL="114300" distR="114300" simplePos="0" relativeHeight="251707392" behindDoc="0" locked="0" layoutInCell="1" allowOverlap="1" wp14:anchorId="2BD32559" wp14:editId="1AF77434">
                      <wp:simplePos x="0" y="0"/>
                      <wp:positionH relativeFrom="column">
                        <wp:posOffset>68470</wp:posOffset>
                      </wp:positionH>
                      <wp:positionV relativeFrom="paragraph">
                        <wp:posOffset>26780</wp:posOffset>
                      </wp:positionV>
                      <wp:extent cx="326666" cy="7952"/>
                      <wp:effectExtent l="0" t="0" r="35560" b="30480"/>
                      <wp:wrapNone/>
                      <wp:docPr id="20" name="Straight Connector 20"/>
                      <wp:cNvGraphicFramePr/>
                      <a:graphic xmlns:a="http://schemas.openxmlformats.org/drawingml/2006/main">
                        <a:graphicData uri="http://schemas.microsoft.com/office/word/2010/wordprocessingShape">
                          <wps:wsp>
                            <wps:cNvCnPr/>
                            <wps:spPr>
                              <a:xfrm>
                                <a:off x="0" y="0"/>
                                <a:ext cx="326666" cy="7952"/>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F9437B2" id="Straight Connector 20" o:spid="_x0000_s1026" style="position:absolute;z-index:251707392;visibility:visible;mso-wrap-style:square;mso-wrap-distance-left:9pt;mso-wrap-distance-top:0;mso-wrap-distance-right:9pt;mso-wrap-distance-bottom:0;mso-position-horizontal:absolute;mso-position-horizontal-relative:text;mso-position-vertical:absolute;mso-position-vertical-relative:text" from="5.4pt,2.1pt" to="31.1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" strokecolor="black [3200]" strokeweight=".5pt">
                      <v:stroke joinstyle="miter"/>
                    </v:line>
                  </w:pict>
                </mc:Fallback>
              </mc:AlternateContent>
            </w:r>
          </w:p>
          <w:p w14:paraId="653BD67A" w14:textId="6C926866" w:rsidR="006024B1" w:rsidRDefault="00A811BF" w:rsidP="000E445D">
            <w:pPr>
              <w:rPr>
                <w:rFonts w:ascii="Arial" w:hAnsi="Arial" w:cs="Arial"/>
                <w:b/>
                <w:caps/>
              </w:rPr>
            </w:pPr>
            <w:r>
              <w:rPr>
                <w:rFonts w:ascii="Arial" w:hAnsi="Arial" w:cs="Arial"/>
                <w:b/>
                <w:caps/>
                <w:noProof/>
              </w:rPr>
              <mc:AlternateContent>
                <mc:Choice Requires="wps">
                  <w:drawing>
                    <wp:anchor distT="0" distB="0" distL="114300" distR="114300" simplePos="0" relativeHeight="251710464" behindDoc="0" locked="0" layoutInCell="1" allowOverlap="1" wp14:anchorId="47BBF349" wp14:editId="46D8B3E6">
                      <wp:simplePos x="0" y="0"/>
                      <wp:positionH relativeFrom="column">
                        <wp:posOffset>4886350</wp:posOffset>
                      </wp:positionH>
                      <wp:positionV relativeFrom="paragraph">
                        <wp:posOffset>139802</wp:posOffset>
                      </wp:positionV>
                      <wp:extent cx="10364" cy="336499"/>
                      <wp:effectExtent l="76200" t="0" r="66040" b="64135"/>
                      <wp:wrapNone/>
                      <wp:docPr id="1" name="Straight Arrow Connector 1"/>
                      <wp:cNvGraphicFramePr/>
                      <a:graphic xmlns:a="http://schemas.openxmlformats.org/drawingml/2006/main">
                        <a:graphicData uri="http://schemas.microsoft.com/office/word/2010/wordprocessingShape">
                          <wps:wsp>
                            <wps:cNvCnPr/>
                            <wps:spPr>
                              <a:xfrm flipH="1">
                                <a:off x="0" y="0"/>
                                <a:ext cx="10364" cy="33649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3B8D6F79" id="_x0000_t32" coordsize="21600,21600" o:spt="32" o:oned="t" path="m,l21600,21600e" filled="f">
                      <v:path arrowok="t" fillok="f" o:connecttype="none"/>
                      <o:lock v:ext="edit" shapetype="t"/>
                    </v:shapetype>
                    <v:shape id="Straight Arrow Connector 1" o:spid="_x0000_s1026" type="#_x0000_t32" style="position:absolute;margin-left:384.75pt;margin-top:11pt;width:.8pt;height:26.5pt;flip:x;z-index:2517104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" strokecolor="black [3200]" strokeweight=".5pt">
                      <v:stroke endarrow="block" joinstyle="miter"/>
                    </v:shape>
                  </w:pict>
                </mc:Fallback>
              </mc:AlternateContent>
            </w:r>
          </w:p>
          <w:p w14:paraId="6C919B13" w14:textId="1F33FADC" w:rsidR="006024B1" w:rsidRDefault="006024B1" w:rsidP="000E445D">
            <w:pPr>
              <w:rPr>
                <w:rFonts w:ascii="Arial" w:hAnsi="Arial" w:cs="Arial"/>
                <w:b/>
                <w:caps/>
              </w:rPr>
            </w:pPr>
          </w:p>
          <w:p w14:paraId="2A57C1C0" w14:textId="016351EB" w:rsidR="006024B1" w:rsidRDefault="00A811BF" w:rsidP="000E445D">
            <w:pPr>
              <w:rPr>
                <w:rFonts w:ascii="Arial" w:hAnsi="Arial" w:cs="Arial"/>
                <w:b/>
                <w:caps/>
              </w:rPr>
            </w:pPr>
            <w:r>
              <w:rPr>
                <w:rFonts w:ascii="Arial" w:hAnsi="Arial" w:cs="Arial"/>
                <w:b/>
                <w:caps/>
                <w:noProof/>
              </w:rPr>
              <mc:AlternateContent>
                <mc:Choice Requires="wps">
                  <w:drawing>
                    <wp:anchor distT="0" distB="0" distL="114300" distR="114300" simplePos="0" relativeHeight="251700224" behindDoc="0" locked="0" layoutInCell="1" allowOverlap="1" wp14:anchorId="362B8742" wp14:editId="5CE054F2">
                      <wp:simplePos x="0" y="0"/>
                      <wp:positionH relativeFrom="column">
                        <wp:posOffset>3577310</wp:posOffset>
                      </wp:positionH>
                      <wp:positionV relativeFrom="paragraph">
                        <wp:posOffset>155499</wp:posOffset>
                      </wp:positionV>
                      <wp:extent cx="2687541" cy="581025"/>
                      <wp:effectExtent l="0" t="0" r="17780" b="28575"/>
                      <wp:wrapNone/>
                      <wp:docPr id="9" name="Rectangle 9"/>
                      <wp:cNvGraphicFramePr/>
                      <a:graphic xmlns:a="http://schemas.openxmlformats.org/drawingml/2006/main">
                        <a:graphicData uri="http://schemas.microsoft.com/office/word/2010/wordprocessingShape">
                          <wps:wsp>
                            <wps:cNvSpPr/>
                            <wps:spPr>
                              <a:xfrm>
                                <a:off x="0" y="0"/>
                                <a:ext cx="2687541" cy="581025"/>
                              </a:xfrm>
                              <a:prstGeom prst="rect">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ln>
                              <a:effectLst/>
                            </wps:spPr>
                            <wps:txbx>
                              <w:txbxContent>
                                <w:p w14:paraId="0B19B69F" w14:textId="77777777" w:rsidR="003652AE" w:rsidRPr="000C32EA" w:rsidRDefault="003652AE" w:rsidP="003652AE">
                                  <w:pPr>
                                    <w:rPr>
                                      <w:rFonts w:cstheme="minorHAnsi"/>
                                      <w:b/>
                                      <w:bCs/>
                                      <w:sz w:val="24"/>
                                      <w:szCs w:val="24"/>
                                    </w:rPr>
                                  </w:pPr>
                                  <w:r w:rsidRPr="000C32EA">
                                    <w:rPr>
                                      <w:rFonts w:cstheme="minorHAnsi"/>
                                      <w:b/>
                                      <w:bCs/>
                                      <w:sz w:val="24"/>
                                      <w:szCs w:val="24"/>
                                    </w:rPr>
                                    <w:t xml:space="preserve">Mokiniai, kurie mokėsi </w:t>
                                  </w:r>
                                  <w:r w:rsidRPr="000C32EA">
                                    <w:rPr>
                                      <w:rFonts w:cstheme="minorHAnsi"/>
                                      <w:b/>
                                      <w:bCs/>
                                      <w:sz w:val="24"/>
                                      <w:szCs w:val="24"/>
                                      <w:lang w:eastAsia="lt-LT"/>
                                    </w:rPr>
                                    <w:t>Statybos SPMC</w:t>
                                  </w:r>
                                  <w:r w:rsidRPr="000C32EA">
                                    <w:rPr>
                                      <w:rFonts w:cstheme="minorHAnsi"/>
                                      <w:b/>
                                      <w:bCs/>
                                      <w:sz w:val="24"/>
                                      <w:szCs w:val="24"/>
                                    </w:rPr>
                                    <w:t xml:space="preserve">  – 7  </w:t>
                                  </w:r>
                                  <w:r w:rsidRPr="000C32EA">
                                    <w:rPr>
                                      <w:rFonts w:cstheme="minorHAnsi"/>
                                      <w:b/>
                                      <w:bCs/>
                                      <w:sz w:val="24"/>
                                      <w:szCs w:val="24"/>
                                    </w:rPr>
                                    <w:t xml:space="preserve">asm.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2B8742" id="Rectangle 9" o:spid="_x0000_s1032" style="position:absolute;margin-left:281.7pt;margin-top:12.25pt;width:211.6pt;height:45.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" fillcolor="#b1cbe9" strokecolor="#5b9bd5" strokeweight=".5pt">
                      <v:fill color2="#92b9e4" rotate="t" colors="0 #b1cbe9;.5 #a3c1e5;1 #92b9e4" focus="100%" type="gradient">
                        <o:fill v:ext="view" type="gradientUnscaled"/>
                      </v:fill>
                      <v:textbox>
                        <w:txbxContent>
                          <w:p w14:paraId="0B19B69F" w14:textId="77777777" w:rsidR="003652AE" w:rsidRPr="000C32EA" w:rsidRDefault="003652AE" w:rsidP="003652AE">
                            <w:pPr>
                              <w:rPr>
                                <w:rFonts w:cstheme="minorHAnsi"/>
                                <w:b/>
                                <w:bCs/>
                                <w:sz w:val="24"/>
                                <w:szCs w:val="24"/>
                              </w:rPr>
                            </w:pPr>
                            <w:r w:rsidRPr="000C32EA">
                              <w:rPr>
                                <w:rFonts w:cstheme="minorHAnsi"/>
                                <w:b/>
                                <w:bCs/>
                                <w:sz w:val="24"/>
                                <w:szCs w:val="24"/>
                              </w:rPr>
                              <w:t xml:space="preserve">Mokiniai, kurie mokėsi </w:t>
                            </w:r>
                            <w:r w:rsidRPr="000C32EA">
                              <w:rPr>
                                <w:rFonts w:cstheme="minorHAnsi"/>
                                <w:b/>
                                <w:bCs/>
                                <w:sz w:val="24"/>
                                <w:szCs w:val="24"/>
                                <w:lang w:eastAsia="lt-LT"/>
                              </w:rPr>
                              <w:t>Statybos SPMC</w:t>
                            </w:r>
                            <w:r w:rsidRPr="000C32EA">
                              <w:rPr>
                                <w:rFonts w:cstheme="minorHAnsi"/>
                                <w:b/>
                                <w:bCs/>
                                <w:sz w:val="24"/>
                                <w:szCs w:val="24"/>
                              </w:rPr>
                              <w:t xml:space="preserve">  – 7  </w:t>
                            </w:r>
                            <w:proofErr w:type="spellStart"/>
                            <w:r w:rsidRPr="000C32EA">
                              <w:rPr>
                                <w:rFonts w:cstheme="minorHAnsi"/>
                                <w:b/>
                                <w:bCs/>
                                <w:sz w:val="24"/>
                                <w:szCs w:val="24"/>
                              </w:rPr>
                              <w:t>asm</w:t>
                            </w:r>
                            <w:proofErr w:type="spellEnd"/>
                            <w:r w:rsidRPr="000C32EA">
                              <w:rPr>
                                <w:rFonts w:cstheme="minorHAnsi"/>
                                <w:b/>
                                <w:bCs/>
                                <w:sz w:val="24"/>
                                <w:szCs w:val="24"/>
                              </w:rPr>
                              <w:t xml:space="preserve">. </w:t>
                            </w:r>
                          </w:p>
                        </w:txbxContent>
                      </v:textbox>
                    </v:rect>
                  </w:pict>
                </mc:Fallback>
              </mc:AlternateContent>
            </w:r>
          </w:p>
          <w:p w14:paraId="2BE139D1" w14:textId="3E78DC9E" w:rsidR="006024B1" w:rsidRDefault="000C32EA" w:rsidP="000E445D">
            <w:pPr>
              <w:rPr>
                <w:rFonts w:ascii="Arial" w:hAnsi="Arial" w:cs="Arial"/>
                <w:b/>
                <w:caps/>
              </w:rPr>
            </w:pPr>
            <w:r>
              <w:rPr>
                <w:rFonts w:ascii="Arial" w:hAnsi="Arial" w:cs="Arial"/>
                <w:b/>
                <w:caps/>
                <w:noProof/>
              </w:rPr>
              <mc:AlternateContent>
                <mc:Choice Requires="wps">
                  <w:drawing>
                    <wp:anchor distT="0" distB="0" distL="114300" distR="114300" simplePos="0" relativeHeight="251682816" behindDoc="0" locked="0" layoutInCell="1" allowOverlap="1" wp14:anchorId="4BB147F2" wp14:editId="3DA475F7">
                      <wp:simplePos x="0" y="0"/>
                      <wp:positionH relativeFrom="column">
                        <wp:posOffset>411038</wp:posOffset>
                      </wp:positionH>
                      <wp:positionV relativeFrom="paragraph">
                        <wp:posOffset>4997</wp:posOffset>
                      </wp:positionV>
                      <wp:extent cx="2687541" cy="581025"/>
                      <wp:effectExtent l="0" t="0" r="17780" b="28575"/>
                      <wp:wrapNone/>
                      <wp:docPr id="28" name="Rectangle 28"/>
                      <wp:cNvGraphicFramePr/>
                      <a:graphic xmlns:a="http://schemas.openxmlformats.org/drawingml/2006/main">
                        <a:graphicData uri="http://schemas.microsoft.com/office/word/2010/wordprocessingShape">
                          <wps:wsp>
                            <wps:cNvSpPr/>
                            <wps:spPr>
                              <a:xfrm>
                                <a:off x="0" y="0"/>
                                <a:ext cx="2687541" cy="581025"/>
                              </a:xfrm>
                              <a:prstGeom prst="rect">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ln>
                              <a:effectLst/>
                            </wps:spPr>
                            <wps:txbx>
                              <w:txbxContent>
                                <w:p w14:paraId="1F9AA79D" w14:textId="09C2C7AA" w:rsidR="00846596" w:rsidRPr="000C32EA" w:rsidRDefault="00931F6D" w:rsidP="0061435D">
                                  <w:pPr>
                                    <w:rPr>
                                      <w:rFonts w:cstheme="minorHAnsi"/>
                                      <w:b/>
                                      <w:bCs/>
                                      <w:sz w:val="24"/>
                                      <w:szCs w:val="24"/>
                                    </w:rPr>
                                  </w:pPr>
                                  <w:r w:rsidRPr="000C32EA">
                                    <w:rPr>
                                      <w:rFonts w:cstheme="minorHAnsi"/>
                                      <w:b/>
                                      <w:bCs/>
                                      <w:sz w:val="24"/>
                                      <w:szCs w:val="24"/>
                                    </w:rPr>
                                    <w:t xml:space="preserve">Mokiniai, kurie mokėsi </w:t>
                                  </w:r>
                                  <w:r w:rsidR="000C32EA" w:rsidRPr="000C32EA">
                                    <w:rPr>
                                      <w:rFonts w:cstheme="minorHAnsi"/>
                                      <w:b/>
                                      <w:bCs/>
                                      <w:sz w:val="24"/>
                                      <w:szCs w:val="24"/>
                                      <w:lang w:eastAsia="lt-LT"/>
                                    </w:rPr>
                                    <w:t>Statybos SPMC</w:t>
                                  </w:r>
                                  <w:r w:rsidR="000C32EA" w:rsidRPr="000C32EA">
                                    <w:rPr>
                                      <w:rFonts w:cstheme="minorHAnsi"/>
                                      <w:b/>
                                      <w:bCs/>
                                      <w:sz w:val="24"/>
                                      <w:szCs w:val="24"/>
                                    </w:rPr>
                                    <w:t xml:space="preserve"> </w:t>
                                  </w:r>
                                  <w:r w:rsidRPr="000C32EA">
                                    <w:rPr>
                                      <w:rFonts w:cstheme="minorHAnsi"/>
                                      <w:b/>
                                      <w:bCs/>
                                      <w:sz w:val="24"/>
                                      <w:szCs w:val="24"/>
                                    </w:rPr>
                                    <w:t xml:space="preserve"> –</w:t>
                                  </w:r>
                                  <w:r w:rsidR="0061435D" w:rsidRPr="000C32EA">
                                    <w:rPr>
                                      <w:rFonts w:cstheme="minorHAnsi"/>
                                      <w:b/>
                                      <w:bCs/>
                                      <w:sz w:val="24"/>
                                      <w:szCs w:val="24"/>
                                    </w:rPr>
                                    <w:t xml:space="preserve"> </w:t>
                                  </w:r>
                                  <w:r w:rsidRPr="000C32EA">
                                    <w:rPr>
                                      <w:rFonts w:cstheme="minorHAnsi"/>
                                      <w:b/>
                                      <w:bCs/>
                                      <w:sz w:val="24"/>
                                      <w:szCs w:val="24"/>
                                    </w:rPr>
                                    <w:t xml:space="preserve">7  </w:t>
                                  </w:r>
                                  <w:r w:rsidRPr="000C32EA">
                                    <w:rPr>
                                      <w:rFonts w:cstheme="minorHAnsi"/>
                                      <w:b/>
                                      <w:bCs/>
                                      <w:sz w:val="24"/>
                                      <w:szCs w:val="24"/>
                                    </w:rPr>
                                    <w:t xml:space="preserve">asm.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B147F2" id="Rectangle 28" o:spid="_x0000_s1033" style="position:absolute;margin-left:32.35pt;margin-top:.4pt;width:211.6pt;height:45.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" fillcolor="#b1cbe9" strokecolor="#5b9bd5" strokeweight=".5pt">
                      <v:fill color2="#92b9e4" rotate="t" colors="0 #b1cbe9;.5 #a3c1e5;1 #92b9e4" focus="100%" type="gradient">
                        <o:fill v:ext="view" type="gradientUnscaled"/>
                      </v:fill>
                      <v:textbox>
                        <w:txbxContent>
                          <w:p w14:paraId="1F9AA79D" w14:textId="09C2C7AA" w:rsidR="00846596" w:rsidRPr="000C32EA" w:rsidRDefault="00931F6D" w:rsidP="0061435D">
                            <w:pPr>
                              <w:rPr>
                                <w:rFonts w:cstheme="minorHAnsi"/>
                                <w:b/>
                                <w:bCs/>
                                <w:sz w:val="24"/>
                                <w:szCs w:val="24"/>
                              </w:rPr>
                            </w:pPr>
                            <w:r w:rsidRPr="000C32EA">
                              <w:rPr>
                                <w:rFonts w:cstheme="minorHAnsi"/>
                                <w:b/>
                                <w:bCs/>
                                <w:sz w:val="24"/>
                                <w:szCs w:val="24"/>
                              </w:rPr>
                              <w:t xml:space="preserve">Mokiniai, kurie mokėsi </w:t>
                            </w:r>
                            <w:r w:rsidR="000C32EA" w:rsidRPr="000C32EA">
                              <w:rPr>
                                <w:rFonts w:cstheme="minorHAnsi"/>
                                <w:b/>
                                <w:bCs/>
                                <w:sz w:val="24"/>
                                <w:szCs w:val="24"/>
                                <w:lang w:eastAsia="lt-LT"/>
                              </w:rPr>
                              <w:t>Statybos SPMC</w:t>
                            </w:r>
                            <w:r w:rsidR="000C32EA" w:rsidRPr="000C32EA">
                              <w:rPr>
                                <w:rFonts w:cstheme="minorHAnsi"/>
                                <w:b/>
                                <w:bCs/>
                                <w:sz w:val="24"/>
                                <w:szCs w:val="24"/>
                              </w:rPr>
                              <w:t xml:space="preserve"> </w:t>
                            </w:r>
                            <w:r w:rsidRPr="000C32EA">
                              <w:rPr>
                                <w:rFonts w:cstheme="minorHAnsi"/>
                                <w:b/>
                                <w:bCs/>
                                <w:sz w:val="24"/>
                                <w:szCs w:val="24"/>
                              </w:rPr>
                              <w:t xml:space="preserve"> –</w:t>
                            </w:r>
                            <w:r w:rsidR="0061435D" w:rsidRPr="000C32EA">
                              <w:rPr>
                                <w:rFonts w:cstheme="minorHAnsi"/>
                                <w:b/>
                                <w:bCs/>
                                <w:sz w:val="24"/>
                                <w:szCs w:val="24"/>
                              </w:rPr>
                              <w:t xml:space="preserve"> </w:t>
                            </w:r>
                            <w:r w:rsidRPr="000C32EA">
                              <w:rPr>
                                <w:rFonts w:cstheme="minorHAnsi"/>
                                <w:b/>
                                <w:bCs/>
                                <w:sz w:val="24"/>
                                <w:szCs w:val="24"/>
                              </w:rPr>
                              <w:t xml:space="preserve">7  </w:t>
                            </w:r>
                            <w:proofErr w:type="spellStart"/>
                            <w:r w:rsidRPr="000C32EA">
                              <w:rPr>
                                <w:rFonts w:cstheme="minorHAnsi"/>
                                <w:b/>
                                <w:bCs/>
                                <w:sz w:val="24"/>
                                <w:szCs w:val="24"/>
                              </w:rPr>
                              <w:t>asm</w:t>
                            </w:r>
                            <w:proofErr w:type="spellEnd"/>
                            <w:r w:rsidRPr="000C32EA">
                              <w:rPr>
                                <w:rFonts w:cstheme="minorHAnsi"/>
                                <w:b/>
                                <w:bCs/>
                                <w:sz w:val="24"/>
                                <w:szCs w:val="24"/>
                              </w:rPr>
                              <w:t xml:space="preserve">. </w:t>
                            </w:r>
                          </w:p>
                        </w:txbxContent>
                      </v:textbox>
                    </v:rect>
                  </w:pict>
                </mc:Fallback>
              </mc:AlternateContent>
            </w:r>
          </w:p>
          <w:p w14:paraId="4885C7C4" w14:textId="27135EE3" w:rsidR="006024B1" w:rsidRDefault="003652AE" w:rsidP="000E445D">
            <w:pPr>
              <w:rPr>
                <w:rFonts w:ascii="Arial" w:hAnsi="Arial" w:cs="Arial"/>
                <w:b/>
                <w:caps/>
              </w:rPr>
            </w:pPr>
            <w:r>
              <w:rPr>
                <w:rFonts w:ascii="Arial" w:hAnsi="Arial" w:cs="Arial"/>
                <w:b/>
                <w:caps/>
                <w:noProof/>
              </w:rPr>
              <mc:AlternateContent>
                <mc:Choice Requires="wps">
                  <w:drawing>
                    <wp:anchor distT="0" distB="0" distL="114300" distR="114300" simplePos="0" relativeHeight="251704320" behindDoc="0" locked="0" layoutInCell="1" allowOverlap="1" wp14:anchorId="2D2BF745" wp14:editId="07C7BF80">
                      <wp:simplePos x="0" y="0"/>
                      <wp:positionH relativeFrom="column">
                        <wp:posOffset>68773</wp:posOffset>
                      </wp:positionH>
                      <wp:positionV relativeFrom="paragraph">
                        <wp:posOffset>82881</wp:posOffset>
                      </wp:positionV>
                      <wp:extent cx="334314" cy="15903"/>
                      <wp:effectExtent l="0" t="57150" r="27940" b="98425"/>
                      <wp:wrapNone/>
                      <wp:docPr id="18" name="Straight Arrow Connector 18"/>
                      <wp:cNvGraphicFramePr/>
                      <a:graphic xmlns:a="http://schemas.openxmlformats.org/drawingml/2006/main">
                        <a:graphicData uri="http://schemas.microsoft.com/office/word/2010/wordprocessingShape">
                          <wps:wsp>
                            <wps:cNvCnPr/>
                            <wps:spPr>
                              <a:xfrm>
                                <a:off x="0" y="0"/>
                                <a:ext cx="334314" cy="1590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246D47D" id="Straight Arrow Connector 18" o:spid="_x0000_s1026" type="#_x0000_t32" style="position:absolute;margin-left:5.4pt;margin-top:6.55pt;width:26.3pt;height:1.25pt;z-index:2517043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" strokecolor="black [3200]" strokeweight=".5pt">
                      <v:stroke endarrow="block" joinstyle="miter"/>
                    </v:shape>
                  </w:pict>
                </mc:Fallback>
              </mc:AlternateContent>
            </w:r>
          </w:p>
          <w:p w14:paraId="6BD52B68" w14:textId="4D171C2C" w:rsidR="006024B1" w:rsidRDefault="006024B1" w:rsidP="000E445D">
            <w:pPr>
              <w:rPr>
                <w:rFonts w:ascii="Arial" w:hAnsi="Arial" w:cs="Arial"/>
                <w:b/>
                <w:caps/>
              </w:rPr>
            </w:pPr>
          </w:p>
          <w:p w14:paraId="5183084B" w14:textId="47C39C76" w:rsidR="006024B1" w:rsidRDefault="006024B1" w:rsidP="000E445D">
            <w:pPr>
              <w:rPr>
                <w:rFonts w:ascii="Arial" w:hAnsi="Arial" w:cs="Arial"/>
                <w:b/>
                <w:caps/>
              </w:rPr>
            </w:pPr>
          </w:p>
          <w:p w14:paraId="3EA716C3" w14:textId="662242C5" w:rsidR="006024B1" w:rsidRDefault="006024B1" w:rsidP="000E445D">
            <w:pPr>
              <w:rPr>
                <w:rFonts w:ascii="Arial" w:hAnsi="Arial" w:cs="Arial"/>
                <w:b/>
                <w:caps/>
              </w:rPr>
            </w:pPr>
          </w:p>
          <w:p w14:paraId="64D98192" w14:textId="76952BEA" w:rsidR="006024B1" w:rsidRDefault="000C32EA" w:rsidP="000E445D">
            <w:pPr>
              <w:rPr>
                <w:rFonts w:ascii="Arial" w:hAnsi="Arial" w:cs="Arial"/>
                <w:b/>
                <w:caps/>
              </w:rPr>
            </w:pPr>
            <w:r>
              <w:rPr>
                <w:rFonts w:ascii="Arial" w:hAnsi="Arial" w:cs="Arial"/>
                <w:b/>
                <w:caps/>
                <w:noProof/>
              </w:rPr>
              <mc:AlternateContent>
                <mc:Choice Requires="wps">
                  <w:drawing>
                    <wp:anchor distT="0" distB="0" distL="114300" distR="114300" simplePos="0" relativeHeight="251675648" behindDoc="0" locked="0" layoutInCell="1" allowOverlap="1" wp14:anchorId="73B6A9E4" wp14:editId="6C3A189B">
                      <wp:simplePos x="0" y="0"/>
                      <wp:positionH relativeFrom="column">
                        <wp:posOffset>403088</wp:posOffset>
                      </wp:positionH>
                      <wp:positionV relativeFrom="paragraph">
                        <wp:posOffset>12755</wp:posOffset>
                      </wp:positionV>
                      <wp:extent cx="2671638" cy="514350"/>
                      <wp:effectExtent l="0" t="0" r="14605" b="19050"/>
                      <wp:wrapNone/>
                      <wp:docPr id="25" name="Rectangle 25"/>
                      <wp:cNvGraphicFramePr/>
                      <a:graphic xmlns:a="http://schemas.openxmlformats.org/drawingml/2006/main">
                        <a:graphicData uri="http://schemas.microsoft.com/office/word/2010/wordprocessingShape">
                          <wps:wsp>
                            <wps:cNvSpPr/>
                            <wps:spPr>
                              <a:xfrm>
                                <a:off x="0" y="0"/>
                                <a:ext cx="2671638" cy="514350"/>
                              </a:xfrm>
                              <a:prstGeom prst="rect">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ln>
                              <a:effectLst/>
                            </wps:spPr>
                            <wps:txbx>
                              <w:txbxContent>
                                <w:p w14:paraId="00E2C924" w14:textId="24DA6AA3" w:rsidR="00FF5AE6" w:rsidRPr="00A55415" w:rsidRDefault="00931F6D" w:rsidP="0061435D">
                                  <w:pPr>
                                    <w:rPr>
                                      <w:b/>
                                      <w:bCs/>
                                      <w:sz w:val="24"/>
                                      <w:szCs w:val="24"/>
                                    </w:rPr>
                                  </w:pPr>
                                  <w:r w:rsidRPr="00A55415">
                                    <w:rPr>
                                      <w:b/>
                                      <w:bCs/>
                                      <w:sz w:val="24"/>
                                      <w:szCs w:val="24"/>
                                    </w:rPr>
                                    <w:t>Mokiniai,</w:t>
                                  </w:r>
                                  <w:r w:rsidR="000C32EA">
                                    <w:rPr>
                                      <w:b/>
                                      <w:bCs/>
                                      <w:sz w:val="24"/>
                                      <w:szCs w:val="24"/>
                                    </w:rPr>
                                    <w:t xml:space="preserve"> kurie mokėsi </w:t>
                                  </w:r>
                                  <w:r w:rsidR="000C32EA" w:rsidRPr="000C32EA">
                                    <w:rPr>
                                      <w:b/>
                                      <w:bCs/>
                                      <w:sz w:val="24"/>
                                      <w:szCs w:val="24"/>
                                    </w:rPr>
                                    <w:t xml:space="preserve">Inžinerinės pramonės SPMC </w:t>
                                  </w:r>
                                  <w:r w:rsidRPr="00A55415">
                                    <w:rPr>
                                      <w:b/>
                                      <w:bCs/>
                                      <w:sz w:val="24"/>
                                      <w:szCs w:val="24"/>
                                    </w:rPr>
                                    <w:t>–</w:t>
                                  </w:r>
                                  <w:r w:rsidR="0061435D" w:rsidRPr="00A55415">
                                    <w:rPr>
                                      <w:b/>
                                      <w:bCs/>
                                      <w:sz w:val="24"/>
                                      <w:szCs w:val="24"/>
                                    </w:rPr>
                                    <w:t xml:space="preserve"> 5</w:t>
                                  </w:r>
                                  <w:r w:rsidRPr="00A55415">
                                    <w:rPr>
                                      <w:b/>
                                      <w:bCs/>
                                      <w:sz w:val="24"/>
                                      <w:szCs w:val="24"/>
                                    </w:rPr>
                                    <w:t xml:space="preserve"> </w:t>
                                  </w:r>
                                  <w:r w:rsidRPr="00A55415">
                                    <w:rPr>
                                      <w:b/>
                                      <w:bCs/>
                                      <w:sz w:val="24"/>
                                      <w:szCs w:val="24"/>
                                    </w:rPr>
                                    <w:t xml:space="preserve">asm.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B6A9E4" id="Rectangle 25" o:spid="_x0000_s1034" style="position:absolute;margin-left:31.75pt;margin-top:1pt;width:210.35pt;height:4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" fillcolor="#b1cbe9" strokecolor="#5b9bd5" strokeweight=".5pt">
                      <v:fill color2="#92b9e4" rotate="t" colors="0 #b1cbe9;.5 #a3c1e5;1 #92b9e4" focus="100%" type="gradient">
                        <o:fill v:ext="view" type="gradientUnscaled"/>
                      </v:fill>
                      <v:textbox>
                        <w:txbxContent>
                          <w:p w14:paraId="00E2C924" w14:textId="24DA6AA3" w:rsidR="00FF5AE6" w:rsidRPr="00A55415" w:rsidRDefault="00931F6D" w:rsidP="0061435D">
                            <w:pPr>
                              <w:rPr>
                                <w:b/>
                                <w:bCs/>
                                <w:sz w:val="24"/>
                                <w:szCs w:val="24"/>
                              </w:rPr>
                            </w:pPr>
                            <w:r w:rsidRPr="00A55415">
                              <w:rPr>
                                <w:b/>
                                <w:bCs/>
                                <w:sz w:val="24"/>
                                <w:szCs w:val="24"/>
                              </w:rPr>
                              <w:t>Mokiniai,</w:t>
                            </w:r>
                            <w:r w:rsidR="000C32EA">
                              <w:rPr>
                                <w:b/>
                                <w:bCs/>
                                <w:sz w:val="24"/>
                                <w:szCs w:val="24"/>
                              </w:rPr>
                              <w:t xml:space="preserve"> kurie mokėsi </w:t>
                            </w:r>
                            <w:r w:rsidR="000C32EA" w:rsidRPr="000C32EA">
                              <w:rPr>
                                <w:b/>
                                <w:bCs/>
                                <w:sz w:val="24"/>
                                <w:szCs w:val="24"/>
                              </w:rPr>
                              <w:t xml:space="preserve">Inžinerinės pramonės SPMC </w:t>
                            </w:r>
                            <w:r w:rsidRPr="00A55415">
                              <w:rPr>
                                <w:b/>
                                <w:bCs/>
                                <w:sz w:val="24"/>
                                <w:szCs w:val="24"/>
                              </w:rPr>
                              <w:t>–</w:t>
                            </w:r>
                            <w:r w:rsidR="0061435D" w:rsidRPr="00A55415">
                              <w:rPr>
                                <w:b/>
                                <w:bCs/>
                                <w:sz w:val="24"/>
                                <w:szCs w:val="24"/>
                              </w:rPr>
                              <w:t xml:space="preserve"> 5</w:t>
                            </w:r>
                            <w:r w:rsidRPr="00A55415">
                              <w:rPr>
                                <w:b/>
                                <w:bCs/>
                                <w:sz w:val="24"/>
                                <w:szCs w:val="24"/>
                              </w:rPr>
                              <w:t xml:space="preserve"> </w:t>
                            </w:r>
                            <w:proofErr w:type="spellStart"/>
                            <w:r w:rsidRPr="00A55415">
                              <w:rPr>
                                <w:b/>
                                <w:bCs/>
                                <w:sz w:val="24"/>
                                <w:szCs w:val="24"/>
                              </w:rPr>
                              <w:t>asm</w:t>
                            </w:r>
                            <w:proofErr w:type="spellEnd"/>
                            <w:r w:rsidRPr="00A55415">
                              <w:rPr>
                                <w:b/>
                                <w:bCs/>
                                <w:sz w:val="24"/>
                                <w:szCs w:val="24"/>
                              </w:rPr>
                              <w:t xml:space="preserve">. </w:t>
                            </w:r>
                          </w:p>
                        </w:txbxContent>
                      </v:textbox>
                    </v:rect>
                  </w:pict>
                </mc:Fallback>
              </mc:AlternateContent>
            </w:r>
          </w:p>
          <w:p w14:paraId="61602467" w14:textId="365643B1" w:rsidR="00931F6D" w:rsidRDefault="003652AE" w:rsidP="000E445D">
            <w:pPr>
              <w:rPr>
                <w:rFonts w:ascii="Arial" w:hAnsi="Arial" w:cs="Arial"/>
                <w:b/>
                <w:caps/>
              </w:rPr>
            </w:pPr>
            <w:r>
              <w:rPr>
                <w:rFonts w:ascii="Arial" w:hAnsi="Arial" w:cs="Arial"/>
                <w:b/>
                <w:caps/>
                <w:noProof/>
              </w:rPr>
              <mc:AlternateContent>
                <mc:Choice Requires="wps">
                  <w:drawing>
                    <wp:anchor distT="0" distB="0" distL="114300" distR="114300" simplePos="0" relativeHeight="251706368" behindDoc="0" locked="0" layoutInCell="1" allowOverlap="1" wp14:anchorId="7E87976A" wp14:editId="60A00F00">
                      <wp:simplePos x="0" y="0"/>
                      <wp:positionH relativeFrom="column">
                        <wp:posOffset>49310</wp:posOffset>
                      </wp:positionH>
                      <wp:positionV relativeFrom="paragraph">
                        <wp:posOffset>145443</wp:posOffset>
                      </wp:positionV>
                      <wp:extent cx="334314" cy="15903"/>
                      <wp:effectExtent l="0" t="57150" r="27940" b="98425"/>
                      <wp:wrapNone/>
                      <wp:docPr id="19" name="Straight Arrow Connector 19"/>
                      <wp:cNvGraphicFramePr/>
                      <a:graphic xmlns:a="http://schemas.openxmlformats.org/drawingml/2006/main">
                        <a:graphicData uri="http://schemas.microsoft.com/office/word/2010/wordprocessingShape">
                          <wps:wsp>
                            <wps:cNvCnPr/>
                            <wps:spPr>
                              <a:xfrm>
                                <a:off x="0" y="0"/>
                                <a:ext cx="334314" cy="15903"/>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647EF5CF" id="Straight Arrow Connector 19" o:spid="_x0000_s1026" type="#_x0000_t32" style="position:absolute;margin-left:3.9pt;margin-top:11.45pt;width:26.3pt;height:1.25pt;z-index:2517063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" strokecolor="windowText" strokeweight=".5pt">
                      <v:stroke endarrow="block" joinstyle="miter"/>
                    </v:shape>
                  </w:pict>
                </mc:Fallback>
              </mc:AlternateContent>
            </w:r>
          </w:p>
          <w:p w14:paraId="2A0A89B6" w14:textId="77777777" w:rsidR="00931F6D" w:rsidRDefault="00931F6D" w:rsidP="000E445D">
            <w:pPr>
              <w:rPr>
                <w:rFonts w:ascii="Arial" w:hAnsi="Arial" w:cs="Arial"/>
                <w:b/>
                <w:caps/>
              </w:rPr>
            </w:pPr>
          </w:p>
          <w:p w14:paraId="277EB970" w14:textId="0581851B" w:rsidR="00BD24C7" w:rsidRDefault="00BD24C7" w:rsidP="000E445D">
            <w:pPr>
              <w:rPr>
                <w:rFonts w:ascii="Arial" w:hAnsi="Arial" w:cs="Arial"/>
                <w:b/>
                <w:caps/>
              </w:rPr>
            </w:pPr>
          </w:p>
        </w:tc>
      </w:tr>
    </w:tbl>
    <w:p w14:paraId="2A42286C" w14:textId="47158649" w:rsidR="000E445D" w:rsidRDefault="000E445D">
      <w:pPr>
        <w:rPr>
          <w:rFonts w:ascii="Arial" w:hAnsi="Arial" w:cs="Arial"/>
          <w:b/>
          <w:caps/>
        </w:rPr>
      </w:pPr>
    </w:p>
    <w:p w14:paraId="1FCD6A33" w14:textId="266FEB8A" w:rsidR="000E445D" w:rsidRDefault="000E445D">
      <w:pPr>
        <w:rPr>
          <w:rFonts w:ascii="Arial" w:hAnsi="Arial" w:cs="Arial"/>
          <w:b/>
          <w:caps/>
        </w:rPr>
      </w:pPr>
    </w:p>
    <w:p w14:paraId="2EABCBC6" w14:textId="0FB53F14" w:rsidR="000E445D" w:rsidRDefault="000E445D">
      <w:pPr>
        <w:rPr>
          <w:rFonts w:ascii="Arial" w:hAnsi="Arial" w:cs="Arial"/>
          <w:b/>
          <w:caps/>
        </w:rPr>
      </w:pPr>
    </w:p>
    <w:p w14:paraId="37419511" w14:textId="6A008CDB" w:rsidR="000E445D" w:rsidRDefault="000E445D">
      <w:pPr>
        <w:rPr>
          <w:rFonts w:ascii="Arial" w:hAnsi="Arial" w:cs="Arial"/>
          <w:b/>
          <w:caps/>
        </w:rPr>
      </w:pPr>
    </w:p>
    <w:p w14:paraId="3AE04669" w14:textId="48FA03AF" w:rsidR="000E445D" w:rsidRDefault="000E445D">
      <w:pPr>
        <w:rPr>
          <w:rFonts w:ascii="Arial" w:hAnsi="Arial" w:cs="Arial"/>
          <w:b/>
          <w:caps/>
        </w:rPr>
      </w:pPr>
    </w:p>
    <w:p w14:paraId="3A6C2CBD" w14:textId="77777777" w:rsidR="000E445D" w:rsidRDefault="000E445D">
      <w:pPr>
        <w:rPr>
          <w:rFonts w:ascii="Arial" w:hAnsi="Arial" w:cs="Arial"/>
          <w:b/>
          <w:caps/>
        </w:rPr>
      </w:pPr>
    </w:p>
    <w:p w14:paraId="2B4A649B" w14:textId="77777777" w:rsidR="00A811BF" w:rsidRDefault="00A811BF">
      <w:pPr>
        <w:rPr>
          <w:rFonts w:cstheme="minorHAnsi"/>
          <w:b/>
          <w:caps/>
          <w:sz w:val="24"/>
          <w:szCs w:val="24"/>
        </w:rPr>
      </w:pPr>
      <w:r>
        <w:rPr>
          <w:rFonts w:cstheme="minorHAnsi"/>
          <w:b/>
          <w:caps/>
          <w:sz w:val="24"/>
          <w:szCs w:val="24"/>
        </w:rPr>
        <w:br w:type="page"/>
      </w:r>
    </w:p>
    <w:p w14:paraId="09D037CB" w14:textId="027A5CE5" w:rsidR="00152F07" w:rsidRPr="00A55415" w:rsidRDefault="007653C8" w:rsidP="00D55792">
      <w:pPr>
        <w:jc w:val="center"/>
        <w:rPr>
          <w:rFonts w:cstheme="minorHAnsi"/>
          <w:b/>
          <w:caps/>
          <w:sz w:val="24"/>
          <w:szCs w:val="24"/>
        </w:rPr>
      </w:pPr>
      <w:r w:rsidRPr="00A55415">
        <w:rPr>
          <w:rFonts w:cstheme="minorHAnsi"/>
          <w:b/>
          <w:caps/>
          <w:sz w:val="24"/>
          <w:szCs w:val="24"/>
        </w:rPr>
        <w:lastRenderedPageBreak/>
        <w:t>Biudžeto</w:t>
      </w:r>
      <w:r w:rsidR="00D55792" w:rsidRPr="00A55415">
        <w:rPr>
          <w:rFonts w:cstheme="minorHAnsi"/>
          <w:b/>
          <w:caps/>
          <w:sz w:val="24"/>
          <w:szCs w:val="24"/>
        </w:rPr>
        <w:t xml:space="preserve"> išlaidos</w:t>
      </w:r>
    </w:p>
    <w:p w14:paraId="53E2C93D" w14:textId="17C26199" w:rsidR="004945E9" w:rsidRPr="00A811BF" w:rsidRDefault="00270D7D" w:rsidP="00D55792">
      <w:pPr>
        <w:jc w:val="center"/>
        <w:rPr>
          <w:rFonts w:cstheme="minorHAnsi"/>
          <w:b/>
          <w:caps/>
        </w:rPr>
      </w:pPr>
      <w:r w:rsidRPr="00A811BF">
        <w:rPr>
          <w:rFonts w:cstheme="minorHAnsi"/>
          <w:b/>
          <w:caps/>
        </w:rPr>
        <w:t>Projekto VERTĖ 100 000 Eur</w:t>
      </w:r>
    </w:p>
    <w:tbl>
      <w:tblPr>
        <w:tblStyle w:val="TableGrid"/>
        <w:tblW w:w="10909" w:type="dxa"/>
        <w:tblInd w:w="-147" w:type="dxa"/>
        <w:tblLook w:val="04A0" w:firstRow="1" w:lastRow="0" w:firstColumn="1" w:lastColumn="0" w:noHBand="0" w:noVBand="1"/>
      </w:tblPr>
      <w:tblGrid>
        <w:gridCol w:w="1618"/>
        <w:gridCol w:w="9291"/>
      </w:tblGrid>
      <w:tr w:rsidR="00747D79" w14:paraId="00ADBADD" w14:textId="77777777" w:rsidTr="00630DB1">
        <w:tc>
          <w:tcPr>
            <w:tcW w:w="10909" w:type="dxa"/>
            <w:gridSpan w:val="2"/>
            <w:shd w:val="clear" w:color="auto" w:fill="D0CECE" w:themeFill="background2" w:themeFillShade="E6"/>
          </w:tcPr>
          <w:p w14:paraId="5B3E50C7" w14:textId="19FECC69" w:rsidR="00747D79" w:rsidRPr="00165EBA" w:rsidRDefault="00747D79" w:rsidP="00165EBA">
            <w:pPr>
              <w:jc w:val="center"/>
              <w:rPr>
                <w:rFonts w:ascii="Arial" w:hAnsi="Arial" w:cs="Arial"/>
                <w:b/>
                <w:bCs/>
                <w:sz w:val="20"/>
                <w:szCs w:val="20"/>
              </w:rPr>
            </w:pPr>
            <w:r w:rsidRPr="00165EBA">
              <w:rPr>
                <w:rFonts w:ascii="Arial" w:hAnsi="Arial" w:cs="Arial"/>
                <w:b/>
                <w:bCs/>
                <w:sz w:val="20"/>
                <w:szCs w:val="20"/>
              </w:rPr>
              <w:t>IŠLAIDOS, APMOKAMOS SUPAPRASTINTAI</w:t>
            </w:r>
          </w:p>
        </w:tc>
      </w:tr>
      <w:tr w:rsidR="00CB794F" w14:paraId="5E16171C" w14:textId="77777777" w:rsidTr="00630DB1">
        <w:tc>
          <w:tcPr>
            <w:tcW w:w="1618" w:type="dxa"/>
            <w:vMerge w:val="restart"/>
          </w:tcPr>
          <w:p w14:paraId="16AADD36" w14:textId="53D5E122" w:rsidR="00CB794F" w:rsidRPr="00616317" w:rsidRDefault="00CB794F" w:rsidP="003D068B">
            <w:pPr>
              <w:rPr>
                <w:b/>
                <w:bCs/>
                <w:szCs w:val="24"/>
                <w:lang w:eastAsia="lt-LT"/>
              </w:rPr>
            </w:pPr>
            <w:r w:rsidRPr="00616317">
              <w:rPr>
                <w:b/>
                <w:bCs/>
                <w:szCs w:val="24"/>
                <w:lang w:eastAsia="lt-LT"/>
              </w:rPr>
              <w:t xml:space="preserve">5.2. </w:t>
            </w:r>
            <w:r w:rsidR="00630DB1" w:rsidRPr="00630DB1">
              <w:rPr>
                <w:b/>
                <w:bCs/>
                <w:szCs w:val="24"/>
                <w:lang w:eastAsia="lt-LT"/>
              </w:rPr>
              <w:t>Kuro ir viešojo transporto</w:t>
            </w:r>
            <w:r w:rsidRPr="00616317">
              <w:rPr>
                <w:b/>
                <w:bCs/>
                <w:szCs w:val="24"/>
                <w:lang w:eastAsia="lt-LT"/>
              </w:rPr>
              <w:t xml:space="preserve"> išlaidos</w:t>
            </w:r>
          </w:p>
        </w:tc>
        <w:tc>
          <w:tcPr>
            <w:tcW w:w="9291" w:type="dxa"/>
          </w:tcPr>
          <w:p w14:paraId="33F52195" w14:textId="7370FEA8" w:rsidR="00F243D3" w:rsidRPr="00630DB1" w:rsidRDefault="00CB794F" w:rsidP="003D068B">
            <w:pPr>
              <w:rPr>
                <w:rFonts w:cstheme="minorHAnsi"/>
              </w:rPr>
            </w:pPr>
            <w:r w:rsidRPr="00630DB1">
              <w:rPr>
                <w:rFonts w:cstheme="minorHAnsi"/>
                <w:lang w:eastAsia="lt-LT"/>
              </w:rPr>
              <w:t>Tinkamos finansuoti</w:t>
            </w:r>
            <w:r w:rsidR="00630DB1" w:rsidRPr="00630DB1">
              <w:rPr>
                <w:szCs w:val="24"/>
                <w:lang w:eastAsia="lt-LT"/>
              </w:rPr>
              <w:t xml:space="preserve"> </w:t>
            </w:r>
            <w:r w:rsidR="00630DB1" w:rsidRPr="00630DB1">
              <w:rPr>
                <w:b/>
                <w:bCs/>
                <w:szCs w:val="24"/>
                <w:lang w:eastAsia="lt-LT"/>
              </w:rPr>
              <w:t>mokomų asmenų ir juos lydinčių asmenų</w:t>
            </w:r>
            <w:r w:rsidR="00630DB1" w:rsidRPr="00630DB1">
              <w:rPr>
                <w:szCs w:val="24"/>
                <w:lang w:eastAsia="lt-LT"/>
              </w:rPr>
              <w:t xml:space="preserve"> (profesijos mokytojų arba praktinio mokymo vadovų) </w:t>
            </w:r>
            <w:r w:rsidRPr="00630DB1">
              <w:rPr>
                <w:rFonts w:cstheme="minorHAnsi"/>
                <w:b/>
                <w:bCs/>
                <w:lang w:eastAsia="lt-LT"/>
              </w:rPr>
              <w:t xml:space="preserve">tik tos kelionių į </w:t>
            </w:r>
            <w:r w:rsidR="00630DB1" w:rsidRPr="00630DB1">
              <w:rPr>
                <w:b/>
                <w:bCs/>
                <w:szCs w:val="24"/>
                <w:lang w:eastAsia="lt-LT"/>
              </w:rPr>
              <w:t xml:space="preserve"> mokymo vietą</w:t>
            </w:r>
            <w:r w:rsidR="00630DB1" w:rsidRPr="00630DB1">
              <w:rPr>
                <w:szCs w:val="24"/>
                <w:lang w:eastAsia="lt-LT"/>
              </w:rPr>
              <w:t xml:space="preserve"> (sektorinį praktinio mokymo centrą)</w:t>
            </w:r>
            <w:r w:rsidRPr="00630DB1">
              <w:rPr>
                <w:rFonts w:cstheme="minorHAnsi"/>
                <w:lang w:eastAsia="lt-LT"/>
              </w:rPr>
              <w:t xml:space="preserve"> ir grįžimo iš jos išlaidos, </w:t>
            </w:r>
            <w:r w:rsidRPr="00630DB1">
              <w:rPr>
                <w:rFonts w:cstheme="minorHAnsi"/>
                <w:b/>
                <w:bCs/>
                <w:lang w:eastAsia="lt-LT"/>
              </w:rPr>
              <w:t>kai</w:t>
            </w:r>
            <w:r w:rsidRPr="00630DB1">
              <w:rPr>
                <w:rFonts w:cstheme="minorHAnsi"/>
                <w:lang w:eastAsia="lt-LT"/>
              </w:rPr>
              <w:t xml:space="preserve"> mokomo </w:t>
            </w:r>
            <w:r w:rsidRPr="00630DB1">
              <w:rPr>
                <w:rFonts w:cstheme="minorHAnsi"/>
              </w:rPr>
              <w:t xml:space="preserve">asmens, mokytojo ir kito mokymo įstaigų personalo </w:t>
            </w:r>
            <w:r w:rsidRPr="00630DB1">
              <w:rPr>
                <w:rFonts w:cstheme="minorHAnsi"/>
                <w:b/>
                <w:bCs/>
              </w:rPr>
              <w:t>gyvenamoji vieta yra ne tame pačiame mieste</w:t>
            </w:r>
            <w:r w:rsidR="00C83411" w:rsidRPr="00630DB1">
              <w:rPr>
                <w:rFonts w:cstheme="minorHAnsi"/>
                <w:b/>
                <w:bCs/>
              </w:rPr>
              <w:t xml:space="preserve"> </w:t>
            </w:r>
            <w:r w:rsidRPr="00630DB1">
              <w:rPr>
                <w:rFonts w:cstheme="minorHAnsi"/>
                <w:b/>
                <w:bCs/>
              </w:rPr>
              <w:t>/</w:t>
            </w:r>
            <w:r w:rsidR="00C83411" w:rsidRPr="00630DB1">
              <w:rPr>
                <w:rFonts w:cstheme="minorHAnsi"/>
                <w:b/>
                <w:bCs/>
              </w:rPr>
              <w:t xml:space="preserve"> </w:t>
            </w:r>
            <w:r w:rsidRPr="00630DB1">
              <w:rPr>
                <w:rFonts w:cstheme="minorHAnsi"/>
                <w:b/>
                <w:bCs/>
              </w:rPr>
              <w:t>miestelyje</w:t>
            </w:r>
            <w:r w:rsidR="00C83411" w:rsidRPr="00630DB1">
              <w:rPr>
                <w:rFonts w:cstheme="minorHAnsi"/>
                <w:b/>
                <w:bCs/>
              </w:rPr>
              <w:t xml:space="preserve"> </w:t>
            </w:r>
            <w:r w:rsidRPr="00630DB1">
              <w:rPr>
                <w:rFonts w:cstheme="minorHAnsi"/>
                <w:b/>
                <w:bCs/>
              </w:rPr>
              <w:t>/</w:t>
            </w:r>
            <w:r w:rsidR="00C83411" w:rsidRPr="00630DB1">
              <w:rPr>
                <w:rFonts w:cstheme="minorHAnsi"/>
                <w:b/>
                <w:bCs/>
              </w:rPr>
              <w:t xml:space="preserve"> </w:t>
            </w:r>
            <w:r w:rsidRPr="00630DB1">
              <w:rPr>
                <w:rFonts w:cstheme="minorHAnsi"/>
                <w:b/>
                <w:bCs/>
              </w:rPr>
              <w:t xml:space="preserve">kaime, kur yra </w:t>
            </w:r>
            <w:r w:rsidR="00630DB1" w:rsidRPr="00630DB1">
              <w:rPr>
                <w:rFonts w:cstheme="minorHAnsi"/>
                <w:b/>
                <w:bCs/>
              </w:rPr>
              <w:t>mokymo</w:t>
            </w:r>
            <w:r w:rsidRPr="00630DB1">
              <w:rPr>
                <w:rFonts w:cstheme="minorHAnsi"/>
                <w:b/>
                <w:bCs/>
              </w:rPr>
              <w:t xml:space="preserve"> vieta</w:t>
            </w:r>
            <w:r w:rsidR="00630DB1" w:rsidRPr="00630DB1">
              <w:rPr>
                <w:rFonts w:cstheme="minorHAnsi"/>
              </w:rPr>
              <w:t xml:space="preserve"> </w:t>
            </w:r>
            <w:r w:rsidR="00630DB1" w:rsidRPr="00630DB1">
              <w:rPr>
                <w:szCs w:val="24"/>
                <w:lang w:eastAsia="lt-LT"/>
              </w:rPr>
              <w:t>(sektorinis praktinio mokymo centras)</w:t>
            </w:r>
            <w:r w:rsidRPr="00630DB1">
              <w:rPr>
                <w:rFonts w:cstheme="minorHAnsi"/>
              </w:rPr>
              <w:t>.</w:t>
            </w:r>
          </w:p>
        </w:tc>
      </w:tr>
      <w:tr w:rsidR="00CB794F" w:rsidRPr="000813AA" w14:paraId="4F3EEB7B" w14:textId="77777777" w:rsidTr="00630DB1">
        <w:tc>
          <w:tcPr>
            <w:tcW w:w="1618" w:type="dxa"/>
            <w:vMerge/>
          </w:tcPr>
          <w:p w14:paraId="2B91105A" w14:textId="66F709F7" w:rsidR="00CB794F" w:rsidRPr="00616317" w:rsidRDefault="00CB794F" w:rsidP="006D7E9F">
            <w:pPr>
              <w:rPr>
                <w:rFonts w:ascii="Arial" w:hAnsi="Arial" w:cs="Arial"/>
                <w:b/>
                <w:bCs/>
                <w:sz w:val="20"/>
                <w:szCs w:val="20"/>
              </w:rPr>
            </w:pPr>
          </w:p>
        </w:tc>
        <w:tc>
          <w:tcPr>
            <w:tcW w:w="9291" w:type="dxa"/>
          </w:tcPr>
          <w:p w14:paraId="772D044A" w14:textId="77777777" w:rsidR="00CB794F" w:rsidRPr="00F243D3" w:rsidRDefault="00CB794F" w:rsidP="006D7E9F">
            <w:pPr>
              <w:shd w:val="clear" w:color="auto" w:fill="FFFFFF"/>
              <w:spacing w:line="276" w:lineRule="atLeast"/>
              <w:jc w:val="both"/>
              <w:textAlignment w:val="baseline"/>
              <w:rPr>
                <w:rFonts w:eastAsia="Times New Roman" w:cstheme="minorHAnsi"/>
                <w:color w:val="000000"/>
                <w:lang w:eastAsia="lt-LT"/>
              </w:rPr>
            </w:pPr>
            <w:r w:rsidRPr="00F243D3">
              <w:rPr>
                <w:rFonts w:eastAsia="Times New Roman" w:cstheme="minorHAnsi"/>
                <w:color w:val="000000"/>
                <w:lang w:eastAsia="lt-LT"/>
              </w:rPr>
              <w:t>Kuro ir viešojo transporto išlaidų fiksuotųjų įkainių nustatymo tyrimo ataskaita.</w:t>
            </w:r>
          </w:p>
          <w:p w14:paraId="33805271" w14:textId="77777777" w:rsidR="00CB794F" w:rsidRPr="00F243D3" w:rsidRDefault="00775C2C" w:rsidP="006D7E9F">
            <w:pPr>
              <w:shd w:val="clear" w:color="auto" w:fill="FFFFFF"/>
              <w:spacing w:line="276" w:lineRule="atLeast"/>
              <w:jc w:val="both"/>
              <w:textAlignment w:val="baseline"/>
              <w:rPr>
                <w:rStyle w:val="Hyperlink"/>
                <w:rFonts w:eastAsia="Times New Roman" w:cstheme="minorHAnsi"/>
                <w:lang w:eastAsia="lt-LT"/>
              </w:rPr>
            </w:pPr>
            <w:hyperlink r:id="rId10" w:history="1">
              <w:r w:rsidR="00CB794F" w:rsidRPr="00F243D3">
                <w:rPr>
                  <w:rStyle w:val="Hyperlink"/>
                  <w:rFonts w:eastAsia="Times New Roman" w:cstheme="minorHAnsi"/>
                  <w:lang w:eastAsia="lt-LT"/>
                </w:rPr>
                <w:t>http://www.esinvesticijos.lt/lt/dokumentai/kuro-ir-viesojo-transporto-islaidu-fiksuotuju-ikainiu-nustatymo-tyrimo-ataskaita</w:t>
              </w:r>
            </w:hyperlink>
          </w:p>
          <w:p w14:paraId="37159360" w14:textId="57F909CC" w:rsidR="00CB794F" w:rsidRPr="00F243D3" w:rsidRDefault="00CB794F" w:rsidP="006D7E9F">
            <w:pPr>
              <w:shd w:val="clear" w:color="auto" w:fill="FFFFFF"/>
              <w:spacing w:line="276" w:lineRule="atLeast"/>
              <w:jc w:val="both"/>
              <w:textAlignment w:val="baseline"/>
              <w:rPr>
                <w:rStyle w:val="Hyperlink"/>
                <w:rFonts w:eastAsia="Times New Roman" w:cstheme="minorHAnsi"/>
              </w:rPr>
            </w:pPr>
          </w:p>
          <w:p w14:paraId="34B32A8B" w14:textId="77777777" w:rsidR="00F243D3" w:rsidRDefault="00F243D3" w:rsidP="006D7E9F">
            <w:pPr>
              <w:shd w:val="clear" w:color="auto" w:fill="FFFFFF"/>
              <w:spacing w:line="276" w:lineRule="atLeast"/>
              <w:jc w:val="both"/>
              <w:textAlignment w:val="baseline"/>
              <w:rPr>
                <w:rFonts w:cstheme="minorHAnsi"/>
                <w:b/>
                <w:bCs/>
              </w:rPr>
            </w:pPr>
            <w:r>
              <w:rPr>
                <w:rFonts w:cstheme="minorHAnsi"/>
                <w:b/>
                <w:bCs/>
              </w:rPr>
              <w:t>Fiksuotojo įkainio dydžiai:</w:t>
            </w:r>
          </w:p>
          <w:p w14:paraId="07F9B18D" w14:textId="4C66753F" w:rsidR="00CB794F" w:rsidRPr="00F243D3" w:rsidRDefault="00CB794F" w:rsidP="006D7E9F">
            <w:pPr>
              <w:shd w:val="clear" w:color="auto" w:fill="FFFFFF"/>
              <w:spacing w:line="276" w:lineRule="atLeast"/>
              <w:jc w:val="both"/>
              <w:textAlignment w:val="baseline"/>
              <w:rPr>
                <w:rFonts w:cstheme="minorHAnsi"/>
              </w:rPr>
            </w:pPr>
            <w:r w:rsidRPr="00F243D3">
              <w:rPr>
                <w:rFonts w:cstheme="minorHAnsi"/>
                <w:b/>
                <w:bCs/>
              </w:rPr>
              <w:t>0,08</w:t>
            </w:r>
            <w:r w:rsidRPr="00F243D3">
              <w:rPr>
                <w:rFonts w:cstheme="minorHAnsi"/>
              </w:rPr>
              <w:t xml:space="preserve"> Eur/km (su PVM)</w:t>
            </w:r>
          </w:p>
          <w:p w14:paraId="27B6F665" w14:textId="653B84A2" w:rsidR="006E1875" w:rsidRDefault="006F3CA9" w:rsidP="006E1875">
            <w:pPr>
              <w:shd w:val="clear" w:color="auto" w:fill="FFFFFF"/>
              <w:spacing w:line="276" w:lineRule="atLeast"/>
              <w:jc w:val="both"/>
              <w:textAlignment w:val="baseline"/>
              <w:rPr>
                <w:rFonts w:cstheme="minorHAnsi"/>
              </w:rPr>
            </w:pPr>
            <w:r w:rsidRPr="00F243D3">
              <w:rPr>
                <w:rFonts w:cstheme="minorHAnsi"/>
                <w:b/>
                <w:bCs/>
              </w:rPr>
              <w:t>0,07</w:t>
            </w:r>
            <w:r w:rsidRPr="00F243D3">
              <w:rPr>
                <w:rFonts w:cstheme="minorHAnsi"/>
              </w:rPr>
              <w:t xml:space="preserve"> Eur/km (be PVM) </w:t>
            </w:r>
          </w:p>
          <w:p w14:paraId="375C1C56" w14:textId="77777777" w:rsidR="006E1875" w:rsidRDefault="006E1875" w:rsidP="006E1875">
            <w:pPr>
              <w:shd w:val="clear" w:color="auto" w:fill="FFFFFF"/>
              <w:spacing w:line="276" w:lineRule="atLeast"/>
              <w:jc w:val="both"/>
              <w:textAlignment w:val="baseline"/>
              <w:rPr>
                <w:rFonts w:cstheme="minorHAnsi"/>
              </w:rPr>
            </w:pPr>
          </w:p>
          <w:p w14:paraId="169AA363" w14:textId="77777777" w:rsidR="00E45A76" w:rsidRDefault="00A36AF0" w:rsidP="006E1875">
            <w:pPr>
              <w:shd w:val="clear" w:color="auto" w:fill="FFFFFF"/>
              <w:spacing w:line="276" w:lineRule="atLeast"/>
              <w:jc w:val="both"/>
              <w:textAlignment w:val="baseline"/>
              <w:rPr>
                <w:rFonts w:cstheme="minorHAnsi"/>
              </w:rPr>
            </w:pPr>
            <w:r w:rsidRPr="00F243D3">
              <w:rPr>
                <w:rFonts w:cstheme="minorHAnsi"/>
              </w:rPr>
              <w:t>Atstumai nustatom</w:t>
            </w:r>
            <w:r w:rsidR="006F3CA9" w:rsidRPr="00F243D3">
              <w:rPr>
                <w:rFonts w:cstheme="minorHAnsi"/>
              </w:rPr>
              <w:t>i remiantis</w:t>
            </w:r>
            <w:r w:rsidR="00E45A76">
              <w:rPr>
                <w:rFonts w:cstheme="minorHAnsi"/>
              </w:rPr>
              <w:t>:</w:t>
            </w:r>
          </w:p>
          <w:p w14:paraId="376EA1C9" w14:textId="11ACCBF4" w:rsidR="00E45A76" w:rsidRDefault="00E45A76" w:rsidP="00E45A76">
            <w:pPr>
              <w:numPr>
                <w:ilvl w:val="0"/>
                <w:numId w:val="15"/>
              </w:numPr>
              <w:spacing w:before="240" w:line="276" w:lineRule="auto"/>
              <w:jc w:val="both"/>
            </w:pPr>
            <w:r>
              <w:t xml:space="preserve">tyrimo ataskaitos 7 priede </w:t>
            </w:r>
            <w:r w:rsidR="004B2DFC">
              <w:t xml:space="preserve">„Atstumai“ </w:t>
            </w:r>
            <w:r>
              <w:t>pateikiama atstumų lentele</w:t>
            </w:r>
            <w:r w:rsidR="00887F30">
              <w:t>,</w:t>
            </w:r>
          </w:p>
          <w:p w14:paraId="150A828C" w14:textId="1001838A" w:rsidR="00CB794F" w:rsidRPr="00C54CD4" w:rsidRDefault="00E45A76" w:rsidP="00A55415">
            <w:pPr>
              <w:numPr>
                <w:ilvl w:val="0"/>
                <w:numId w:val="15"/>
              </w:numPr>
              <w:spacing w:before="240" w:line="276" w:lineRule="auto"/>
              <w:jc w:val="both"/>
              <w:rPr>
                <w:rFonts w:cstheme="minorHAnsi"/>
              </w:rPr>
            </w:pPr>
            <w:r>
              <w:t>projekto vykdytojo deklaruot</w:t>
            </w:r>
            <w:r w:rsidR="00C83411">
              <w:t>u</w:t>
            </w:r>
            <w:r>
              <w:t xml:space="preserve"> nuvažiuotų kilometrų skaiči</w:t>
            </w:r>
            <w:r w:rsidR="00C83411">
              <w:t>umi</w:t>
            </w:r>
            <w:r>
              <w:t xml:space="preserve"> (šis būdas taikomas, jeigu nėra galimybės taikyti 1-ojo būdo</w:t>
            </w:r>
            <w:r w:rsidR="00C83411">
              <w:t>,</w:t>
            </w:r>
            <w:r>
              <w:t xml:space="preserve"> p</w:t>
            </w:r>
            <w:r w:rsidR="00D90144">
              <w:t>vz.</w:t>
            </w:r>
            <w:r>
              <w:t xml:space="preserve">, jeigu </w:t>
            </w:r>
            <w:r w:rsidR="004B2DFC">
              <w:t>7</w:t>
            </w:r>
            <w:r>
              <w:t xml:space="preserve"> priedo lentelėje nenurodytas reikiamas maršrutas</w:t>
            </w:r>
            <w:r w:rsidR="004B2DFC">
              <w:t xml:space="preserve">). </w:t>
            </w:r>
            <w:r>
              <w:t>Įgyvendinančiosios institucijos patikrina nuvažiuotų kilometrų skaičių naudodamos internete viešai skelbiamas atstumų skaičiuokles, p</w:t>
            </w:r>
            <w:r w:rsidR="00D90144">
              <w:t>vz.</w:t>
            </w:r>
            <w:r w:rsidR="00C83411">
              <w:t>,</w:t>
            </w:r>
            <w:r>
              <w:t xml:space="preserve"> </w:t>
            </w:r>
            <w:hyperlink r:id="rId11" w:history="1">
              <w:r>
                <w:rPr>
                  <w:rStyle w:val="Hyperlink"/>
                </w:rPr>
                <w:t>www.maps.lt</w:t>
              </w:r>
            </w:hyperlink>
            <w:r>
              <w:t xml:space="preserve"> arb</w:t>
            </w:r>
            <w:r w:rsidR="00C54CD4">
              <w:t xml:space="preserve">a </w:t>
            </w:r>
            <w:hyperlink r:id="rId12" w:history="1">
              <w:r w:rsidR="006F3CA9" w:rsidRPr="00C54CD4">
                <w:rPr>
                  <w:rStyle w:val="Hyperlink"/>
                  <w:rFonts w:cstheme="minorHAnsi"/>
                </w:rPr>
                <w:t>https://maps.google.lt</w:t>
              </w:r>
            </w:hyperlink>
            <w:r w:rsidR="006F3CA9" w:rsidRPr="00C54CD4">
              <w:rPr>
                <w:rFonts w:cstheme="minorHAnsi"/>
              </w:rPr>
              <w:t>.</w:t>
            </w:r>
          </w:p>
        </w:tc>
      </w:tr>
      <w:tr w:rsidR="00586BDB" w14:paraId="1E96CCB7" w14:textId="77777777" w:rsidTr="00630DB1">
        <w:trPr>
          <w:trHeight w:val="960"/>
        </w:trPr>
        <w:tc>
          <w:tcPr>
            <w:tcW w:w="1618" w:type="dxa"/>
            <w:vMerge w:val="restart"/>
          </w:tcPr>
          <w:p w14:paraId="1081800A" w14:textId="543242B9" w:rsidR="00586BDB" w:rsidRPr="00616317" w:rsidRDefault="00586BDB" w:rsidP="003D068B">
            <w:pPr>
              <w:rPr>
                <w:rFonts w:ascii="Arial" w:hAnsi="Arial" w:cs="Arial"/>
                <w:b/>
                <w:bCs/>
                <w:caps/>
              </w:rPr>
            </w:pPr>
            <w:r w:rsidRPr="00616317">
              <w:rPr>
                <w:b/>
                <w:bCs/>
                <w:szCs w:val="24"/>
                <w:lang w:eastAsia="lt-LT"/>
              </w:rPr>
              <w:t>5.</w:t>
            </w:r>
            <w:r w:rsidR="00630DB1">
              <w:rPr>
                <w:b/>
                <w:bCs/>
                <w:szCs w:val="24"/>
                <w:lang w:eastAsia="lt-LT"/>
              </w:rPr>
              <w:t>3</w:t>
            </w:r>
            <w:r w:rsidRPr="00616317">
              <w:rPr>
                <w:b/>
                <w:bCs/>
                <w:szCs w:val="24"/>
                <w:lang w:eastAsia="lt-LT"/>
              </w:rPr>
              <w:t>.</w:t>
            </w:r>
            <w:r w:rsidR="00630DB1">
              <w:rPr>
                <w:b/>
                <w:bCs/>
                <w:szCs w:val="24"/>
                <w:lang w:eastAsia="lt-LT"/>
              </w:rPr>
              <w:t xml:space="preserve"> </w:t>
            </w:r>
            <w:r w:rsidRPr="00616317">
              <w:rPr>
                <w:b/>
                <w:bCs/>
                <w:szCs w:val="24"/>
                <w:lang w:eastAsia="lt-LT"/>
              </w:rPr>
              <w:t>Apgyvendinimo išlaidos</w:t>
            </w:r>
          </w:p>
        </w:tc>
        <w:tc>
          <w:tcPr>
            <w:tcW w:w="9291" w:type="dxa"/>
          </w:tcPr>
          <w:p w14:paraId="10506085" w14:textId="4BDC73C3" w:rsidR="00586BDB" w:rsidRPr="00F243D3" w:rsidRDefault="0082119F" w:rsidP="00F243D3">
            <w:pPr>
              <w:rPr>
                <w:b/>
                <w:bCs/>
                <w:lang w:eastAsia="lt-LT"/>
              </w:rPr>
            </w:pPr>
            <w:r w:rsidRPr="00F243D3">
              <w:rPr>
                <w:lang w:eastAsia="lt-LT"/>
              </w:rPr>
              <w:t>T</w:t>
            </w:r>
            <w:r w:rsidR="00586BDB" w:rsidRPr="00F243D3">
              <w:rPr>
                <w:lang w:eastAsia="lt-LT"/>
              </w:rPr>
              <w:t xml:space="preserve">inkamos finansuoti tik tais atvejais, kai </w:t>
            </w:r>
            <w:r w:rsidR="00630DB1" w:rsidRPr="00630DB1">
              <w:rPr>
                <w:b/>
                <w:bCs/>
                <w:szCs w:val="24"/>
                <w:lang w:eastAsia="lt-LT"/>
              </w:rPr>
              <w:t>mokomų asmenų ir juos lydinčių asmenų</w:t>
            </w:r>
            <w:r w:rsidR="00630DB1" w:rsidRPr="00630DB1">
              <w:rPr>
                <w:szCs w:val="24"/>
                <w:lang w:eastAsia="lt-LT"/>
              </w:rPr>
              <w:t xml:space="preserve"> (profesijos mokytojų arba praktinio mokymo vadovų) </w:t>
            </w:r>
            <w:r w:rsidR="00586BDB" w:rsidRPr="00F243D3">
              <w:t xml:space="preserve">gyvenamoji vieta yra </w:t>
            </w:r>
            <w:r w:rsidR="00586BDB" w:rsidRPr="00F243D3">
              <w:rPr>
                <w:b/>
                <w:bCs/>
              </w:rPr>
              <w:t>ne tame pačiame mieste</w:t>
            </w:r>
            <w:r w:rsidR="00D90144">
              <w:rPr>
                <w:b/>
                <w:bCs/>
              </w:rPr>
              <w:t xml:space="preserve"> </w:t>
            </w:r>
            <w:r w:rsidR="00586BDB" w:rsidRPr="00F243D3">
              <w:rPr>
                <w:b/>
                <w:bCs/>
              </w:rPr>
              <w:t>/</w:t>
            </w:r>
            <w:r w:rsidR="00D90144">
              <w:rPr>
                <w:b/>
                <w:bCs/>
              </w:rPr>
              <w:t xml:space="preserve"> </w:t>
            </w:r>
            <w:r w:rsidR="00586BDB" w:rsidRPr="00F243D3">
              <w:rPr>
                <w:b/>
                <w:bCs/>
              </w:rPr>
              <w:t>miestelyje</w:t>
            </w:r>
            <w:r w:rsidR="00D90144">
              <w:rPr>
                <w:b/>
                <w:bCs/>
              </w:rPr>
              <w:t xml:space="preserve"> </w:t>
            </w:r>
            <w:r w:rsidR="00586BDB" w:rsidRPr="00F243D3">
              <w:rPr>
                <w:b/>
                <w:bCs/>
              </w:rPr>
              <w:t>/</w:t>
            </w:r>
            <w:r w:rsidR="00D90144">
              <w:rPr>
                <w:b/>
                <w:bCs/>
              </w:rPr>
              <w:t xml:space="preserve"> </w:t>
            </w:r>
            <w:r w:rsidR="00586BDB" w:rsidRPr="00F243D3">
              <w:rPr>
                <w:b/>
                <w:bCs/>
              </w:rPr>
              <w:t xml:space="preserve">kaime, kur yra </w:t>
            </w:r>
            <w:r w:rsidR="00DA022F">
              <w:rPr>
                <w:b/>
                <w:bCs/>
              </w:rPr>
              <w:t>mokymo</w:t>
            </w:r>
            <w:r w:rsidR="00586BDB" w:rsidRPr="00F243D3">
              <w:rPr>
                <w:b/>
                <w:bCs/>
              </w:rPr>
              <w:t xml:space="preserve">  vieta</w:t>
            </w:r>
            <w:r w:rsidRPr="00F243D3">
              <w:rPr>
                <w:b/>
                <w:bCs/>
              </w:rPr>
              <w:t>.</w:t>
            </w:r>
          </w:p>
          <w:p w14:paraId="5319C491" w14:textId="74F3DA5A" w:rsidR="00586BDB" w:rsidRPr="00F243D3" w:rsidRDefault="00586BDB" w:rsidP="00F243D3">
            <w:pPr>
              <w:rPr>
                <w:rFonts w:ascii="Arial" w:hAnsi="Arial" w:cs="Arial"/>
                <w:b/>
                <w:caps/>
              </w:rPr>
            </w:pPr>
          </w:p>
        </w:tc>
      </w:tr>
      <w:tr w:rsidR="00586BDB" w14:paraId="31314B65" w14:textId="77777777" w:rsidTr="00630DB1">
        <w:trPr>
          <w:trHeight w:val="1176"/>
        </w:trPr>
        <w:tc>
          <w:tcPr>
            <w:tcW w:w="1618" w:type="dxa"/>
            <w:vMerge/>
          </w:tcPr>
          <w:p w14:paraId="16888C98" w14:textId="77777777" w:rsidR="00586BDB" w:rsidRPr="00747D79" w:rsidRDefault="00586BDB" w:rsidP="003D068B">
            <w:pPr>
              <w:rPr>
                <w:szCs w:val="24"/>
                <w:lang w:eastAsia="lt-LT"/>
              </w:rPr>
            </w:pPr>
          </w:p>
        </w:tc>
        <w:tc>
          <w:tcPr>
            <w:tcW w:w="9291" w:type="dxa"/>
          </w:tcPr>
          <w:p w14:paraId="05FE5BA7" w14:textId="77777777" w:rsidR="00586BDB" w:rsidRPr="00F243D3" w:rsidRDefault="00586BDB" w:rsidP="00F243D3">
            <w:pPr>
              <w:rPr>
                <w:lang w:eastAsia="lt-LT"/>
              </w:rPr>
            </w:pPr>
            <w:r w:rsidRPr="00F243D3">
              <w:rPr>
                <w:lang w:eastAsia="lt-LT"/>
              </w:rPr>
              <w:t xml:space="preserve">Apgyvendinimo Lietuvoje išlaidų fiksuotųjų įkainių nustatymo tyrimo ataskaitą </w:t>
            </w:r>
            <w:hyperlink r:id="rId13" w:history="1">
              <w:r w:rsidRPr="00F243D3">
                <w:rPr>
                  <w:rStyle w:val="Hyperlink"/>
                  <w:lang w:eastAsia="lt-LT"/>
                </w:rPr>
                <w:t>https://www.esinvesticijos.lt/lt/dokumentai/apgyvendinimo-lietuvoje-islaidu-fiksuotuju-ikainiu-nustatymo-tyrimo-ataskaita</w:t>
              </w:r>
            </w:hyperlink>
            <w:r w:rsidRPr="00F243D3">
              <w:rPr>
                <w:lang w:eastAsia="lt-LT"/>
              </w:rPr>
              <w:t xml:space="preserve"> </w:t>
            </w:r>
          </w:p>
          <w:p w14:paraId="51878AE1" w14:textId="77777777" w:rsidR="007C5F14" w:rsidRPr="00F243D3" w:rsidRDefault="007C5F14" w:rsidP="00F243D3">
            <w:pPr>
              <w:rPr>
                <w:lang w:eastAsia="lt-LT"/>
              </w:rPr>
            </w:pPr>
          </w:p>
          <w:p w14:paraId="0F866083" w14:textId="412A8C72" w:rsidR="00586BDB" w:rsidRPr="00F243D3" w:rsidRDefault="0082119F" w:rsidP="00F243D3">
            <w:pPr>
              <w:rPr>
                <w:lang w:eastAsia="lt-LT"/>
              </w:rPr>
            </w:pPr>
            <w:r w:rsidRPr="00F243D3">
              <w:rPr>
                <w:lang w:eastAsia="lt-LT"/>
              </w:rPr>
              <w:t xml:space="preserve">Pasirenkamas atitinkamas </w:t>
            </w:r>
            <w:r w:rsidR="007C5F14" w:rsidRPr="00F243D3">
              <w:rPr>
                <w:b/>
                <w:bCs/>
                <w:lang w:eastAsia="lt-LT"/>
              </w:rPr>
              <w:t xml:space="preserve">fiksuotas </w:t>
            </w:r>
            <w:r w:rsidRPr="00F243D3">
              <w:rPr>
                <w:b/>
                <w:bCs/>
                <w:lang w:eastAsia="lt-LT"/>
              </w:rPr>
              <w:t>įkainis iš 2 lentelės</w:t>
            </w:r>
            <w:r w:rsidRPr="00F243D3">
              <w:rPr>
                <w:lang w:eastAsia="lt-LT"/>
              </w:rPr>
              <w:t>.</w:t>
            </w:r>
          </w:p>
        </w:tc>
      </w:tr>
      <w:tr w:rsidR="007C5F14" w14:paraId="3BDB0FBD" w14:textId="77777777" w:rsidTr="00630DB1">
        <w:tc>
          <w:tcPr>
            <w:tcW w:w="10909" w:type="dxa"/>
            <w:gridSpan w:val="2"/>
            <w:shd w:val="clear" w:color="auto" w:fill="D0CECE" w:themeFill="background2" w:themeFillShade="E6"/>
          </w:tcPr>
          <w:p w14:paraId="5DD47D62" w14:textId="16EFCED0" w:rsidR="007C5F14" w:rsidRPr="00165EBA" w:rsidRDefault="00165EBA" w:rsidP="00165EBA">
            <w:pPr>
              <w:jc w:val="center"/>
              <w:rPr>
                <w:b/>
                <w:bCs/>
                <w:szCs w:val="24"/>
                <w:lang w:eastAsia="lt-LT"/>
              </w:rPr>
            </w:pPr>
            <w:r w:rsidRPr="00165EBA">
              <w:rPr>
                <w:b/>
                <w:bCs/>
                <w:szCs w:val="24"/>
                <w:lang w:eastAsia="lt-LT"/>
              </w:rPr>
              <w:t>IŠLAIDOS, APMOKAMOS PAGAL FAKTĄ</w:t>
            </w:r>
          </w:p>
        </w:tc>
      </w:tr>
      <w:tr w:rsidR="007C5F14" w14:paraId="618D57C0" w14:textId="77777777" w:rsidTr="00630DB1">
        <w:trPr>
          <w:trHeight w:val="1172"/>
        </w:trPr>
        <w:tc>
          <w:tcPr>
            <w:tcW w:w="1618" w:type="dxa"/>
          </w:tcPr>
          <w:p w14:paraId="359D2FEE" w14:textId="78C158A6" w:rsidR="007C5F14" w:rsidRPr="00952D5F" w:rsidRDefault="00A811BF" w:rsidP="00F243D3">
            <w:pPr>
              <w:rPr>
                <w:b/>
                <w:bCs/>
                <w:szCs w:val="24"/>
              </w:rPr>
            </w:pPr>
            <w:r w:rsidRPr="00CB794F">
              <w:rPr>
                <w:rFonts w:eastAsia="Calibri"/>
                <w:b/>
                <w:bCs/>
                <w:szCs w:val="24"/>
              </w:rPr>
              <w:t>5.1.</w:t>
            </w:r>
            <w:r>
              <w:rPr>
                <w:rFonts w:eastAsia="Calibri"/>
                <w:szCs w:val="24"/>
              </w:rPr>
              <w:t xml:space="preserve"> </w:t>
            </w:r>
            <w:r w:rsidRPr="00CB794F">
              <w:rPr>
                <w:rFonts w:eastAsia="Calibri"/>
                <w:b/>
                <w:bCs/>
                <w:szCs w:val="24"/>
              </w:rPr>
              <w:t>Mokytojų ir kito mokymo įstaigų personalo</w:t>
            </w:r>
            <w:r>
              <w:rPr>
                <w:rFonts w:eastAsia="Calibri"/>
                <w:szCs w:val="24"/>
              </w:rPr>
              <w:t xml:space="preserve"> </w:t>
            </w:r>
            <w:r w:rsidRPr="00CB794F">
              <w:rPr>
                <w:rFonts w:eastAsia="Calibri"/>
                <w:b/>
                <w:bCs/>
                <w:szCs w:val="24"/>
              </w:rPr>
              <w:t>darbo užmokestis</w:t>
            </w:r>
          </w:p>
        </w:tc>
        <w:tc>
          <w:tcPr>
            <w:tcW w:w="9291" w:type="dxa"/>
          </w:tcPr>
          <w:p w14:paraId="3E102C4D" w14:textId="56D95138" w:rsidR="00A811BF" w:rsidRDefault="00A811BF" w:rsidP="00A811BF">
            <w:pPr>
              <w:rPr>
                <w:szCs w:val="24"/>
                <w:lang w:eastAsia="lt-LT"/>
              </w:rPr>
            </w:pPr>
            <w:r w:rsidRPr="00CB794F">
              <w:rPr>
                <w:szCs w:val="24"/>
                <w:lang w:eastAsia="lt-LT"/>
              </w:rPr>
              <w:t xml:space="preserve">Mokama </w:t>
            </w:r>
            <w:r w:rsidRPr="00CB794F">
              <w:rPr>
                <w:b/>
                <w:bCs/>
                <w:szCs w:val="24"/>
                <w:lang w:eastAsia="lt-LT"/>
              </w:rPr>
              <w:t>už valandas</w:t>
            </w:r>
            <w:r w:rsidRPr="00CB794F">
              <w:rPr>
                <w:szCs w:val="24"/>
                <w:lang w:eastAsia="lt-LT"/>
              </w:rPr>
              <w:t xml:space="preserve">, kai dalyvauja </w:t>
            </w:r>
            <w:r w:rsidRPr="00CB794F">
              <w:rPr>
                <w:b/>
                <w:bCs/>
                <w:szCs w:val="24"/>
                <w:lang w:eastAsia="lt-LT"/>
              </w:rPr>
              <w:t>papildomose</w:t>
            </w:r>
            <w:r w:rsidRPr="00CB794F">
              <w:rPr>
                <w:szCs w:val="24"/>
                <w:lang w:eastAsia="lt-LT"/>
              </w:rPr>
              <w:t xml:space="preserve"> mokymo </w:t>
            </w:r>
            <w:r>
              <w:rPr>
                <w:szCs w:val="24"/>
                <w:lang w:eastAsia="lt-LT"/>
              </w:rPr>
              <w:t>sektoriniame praktinio mokymo centre veiklose,</w:t>
            </w:r>
            <w:r w:rsidRPr="00CB794F">
              <w:rPr>
                <w:szCs w:val="24"/>
                <w:lang w:eastAsia="lt-LT"/>
              </w:rPr>
              <w:t xml:space="preserve"> jeigu </w:t>
            </w:r>
            <w:r>
              <w:rPr>
                <w:szCs w:val="24"/>
                <w:lang w:eastAsia="lt-LT"/>
              </w:rPr>
              <w:t>tos veiklos</w:t>
            </w:r>
            <w:r w:rsidRPr="00CB794F">
              <w:rPr>
                <w:szCs w:val="24"/>
                <w:lang w:eastAsia="lt-LT"/>
              </w:rPr>
              <w:t xml:space="preserve"> nėra finansuojamos iš mokinio krepšelio.</w:t>
            </w:r>
          </w:p>
          <w:p w14:paraId="6A44841E" w14:textId="24E33C53" w:rsidR="00C20808" w:rsidRPr="00C20808" w:rsidRDefault="000D20C1" w:rsidP="00C20808">
            <w:pPr>
              <w:rPr>
                <w:szCs w:val="24"/>
                <w:lang w:eastAsia="lt-LT"/>
              </w:rPr>
            </w:pPr>
            <w:r>
              <w:rPr>
                <w:szCs w:val="24"/>
                <w:lang w:eastAsia="lt-LT"/>
              </w:rPr>
              <w:t>Darbo užmokestis skaičiuojamas pagal pareigybes ir turimą kvalifikaciją.</w:t>
            </w:r>
          </w:p>
        </w:tc>
      </w:tr>
      <w:tr w:rsidR="00C20808" w14:paraId="2AF2C4D6" w14:textId="77777777" w:rsidTr="00630DB1">
        <w:trPr>
          <w:trHeight w:val="1172"/>
        </w:trPr>
        <w:tc>
          <w:tcPr>
            <w:tcW w:w="1618" w:type="dxa"/>
          </w:tcPr>
          <w:p w14:paraId="5C5AD49F" w14:textId="4E85B9FA" w:rsidR="00C20808" w:rsidRPr="00CB794F" w:rsidRDefault="00C20808" w:rsidP="00F243D3">
            <w:pPr>
              <w:rPr>
                <w:rFonts w:eastAsia="Calibri"/>
                <w:b/>
                <w:bCs/>
                <w:szCs w:val="24"/>
              </w:rPr>
            </w:pPr>
            <w:r>
              <w:rPr>
                <w:rFonts w:eastAsia="Calibri"/>
                <w:b/>
                <w:bCs/>
                <w:szCs w:val="24"/>
              </w:rPr>
              <w:t xml:space="preserve">5.5. </w:t>
            </w:r>
            <w:r w:rsidRPr="00C20808">
              <w:rPr>
                <w:rFonts w:eastAsia="Calibri"/>
                <w:b/>
                <w:bCs/>
                <w:szCs w:val="24"/>
              </w:rPr>
              <w:t>V</w:t>
            </w:r>
            <w:r w:rsidRPr="00C20808">
              <w:rPr>
                <w:rFonts w:eastAsia="Calibri"/>
                <w:b/>
                <w:bCs/>
                <w:color w:val="000000"/>
                <w:szCs w:val="24"/>
              </w:rPr>
              <w:t>ykdančiojo personalo darbo užmokesčio už kasmetines atostogas</w:t>
            </w:r>
          </w:p>
        </w:tc>
        <w:tc>
          <w:tcPr>
            <w:tcW w:w="9291" w:type="dxa"/>
          </w:tcPr>
          <w:p w14:paraId="6F8B312B" w14:textId="7875310A" w:rsidR="00CA6AF6" w:rsidRDefault="00D90144" w:rsidP="00C20808">
            <w:pPr>
              <w:tabs>
                <w:tab w:val="left" w:pos="34"/>
                <w:tab w:val="left" w:pos="580"/>
              </w:tabs>
              <w:ind w:left="34" w:hanging="34"/>
              <w:jc w:val="both"/>
              <w:rPr>
                <w:rFonts w:eastAsia="Calibri"/>
                <w:szCs w:val="24"/>
              </w:rPr>
            </w:pPr>
            <w:r>
              <w:rPr>
                <w:rFonts w:eastAsia="Calibri"/>
                <w:szCs w:val="24"/>
              </w:rPr>
              <w:t>Skaičiuojant f</w:t>
            </w:r>
            <w:r w:rsidR="00CA6AF6">
              <w:rPr>
                <w:rFonts w:eastAsia="Calibri"/>
                <w:szCs w:val="24"/>
              </w:rPr>
              <w:t>iksuot</w:t>
            </w:r>
            <w:r>
              <w:rPr>
                <w:rFonts w:eastAsia="Calibri"/>
                <w:szCs w:val="24"/>
              </w:rPr>
              <w:t>ąją</w:t>
            </w:r>
            <w:r w:rsidR="00CA6AF6">
              <w:rPr>
                <w:rFonts w:eastAsia="Calibri"/>
                <w:szCs w:val="24"/>
              </w:rPr>
              <w:t xml:space="preserve"> norm</w:t>
            </w:r>
            <w:r>
              <w:rPr>
                <w:rFonts w:eastAsia="Calibri"/>
                <w:szCs w:val="24"/>
              </w:rPr>
              <w:t>ą</w:t>
            </w:r>
            <w:r w:rsidR="00CA6AF6">
              <w:rPr>
                <w:rFonts w:eastAsia="Calibri"/>
                <w:szCs w:val="24"/>
              </w:rPr>
              <w:t xml:space="preserve"> galima pasinaudoti pažyma:</w:t>
            </w:r>
          </w:p>
          <w:p w14:paraId="46B7CF2F" w14:textId="164DC7A1" w:rsidR="00CA6AF6" w:rsidRDefault="00775C2C" w:rsidP="00CA6AF6">
            <w:pPr>
              <w:tabs>
                <w:tab w:val="left" w:pos="34"/>
                <w:tab w:val="left" w:pos="580"/>
              </w:tabs>
              <w:ind w:left="34" w:hanging="34"/>
              <w:jc w:val="both"/>
              <w:rPr>
                <w:rFonts w:eastAsia="Calibri"/>
                <w:szCs w:val="24"/>
              </w:rPr>
            </w:pPr>
            <w:hyperlink r:id="rId14" w:history="1">
              <w:r w:rsidR="00CA6AF6" w:rsidRPr="00CA6AF6">
                <w:rPr>
                  <w:color w:val="0000FF"/>
                  <w:u w:val="single"/>
                </w:rPr>
                <w:t>https://www.esinvesticijos.lt/docview/?media=107302&amp;h=85ec1&amp;t=Atostogu-forma%202019-01-01</w:t>
              </w:r>
            </w:hyperlink>
            <w:r w:rsidR="00CA6AF6">
              <w:t xml:space="preserve"> </w:t>
            </w:r>
          </w:p>
          <w:p w14:paraId="464357E9" w14:textId="42E75454" w:rsidR="00CA6AF6" w:rsidRDefault="00CA6AF6" w:rsidP="00C20808">
            <w:pPr>
              <w:tabs>
                <w:tab w:val="left" w:pos="34"/>
                <w:tab w:val="left" w:pos="580"/>
              </w:tabs>
              <w:ind w:left="34" w:hanging="34"/>
              <w:jc w:val="both"/>
              <w:rPr>
                <w:rFonts w:eastAsia="Calibri"/>
                <w:szCs w:val="24"/>
              </w:rPr>
            </w:pPr>
            <w:r>
              <w:rPr>
                <w:b/>
              </w:rPr>
              <w:t>Kasmetinių atostogų išmok</w:t>
            </w:r>
            <w:r w:rsidRPr="00D07B27">
              <w:rPr>
                <w:b/>
              </w:rPr>
              <w:t>ų fiksuotosios normos</w:t>
            </w:r>
            <w:r>
              <w:rPr>
                <w:b/>
              </w:rPr>
              <w:t xml:space="preserve"> (taikomos nuo darbo užmokesčio išlaidų, patirtų nuo 2017 m. liepos 1 d., asmenims, kuri</w:t>
            </w:r>
            <w:r w:rsidR="00D90144">
              <w:rPr>
                <w:b/>
              </w:rPr>
              <w:t>ų</w:t>
            </w:r>
            <w:r>
              <w:rPr>
                <w:b/>
              </w:rPr>
              <w:t xml:space="preserve"> kasmetinės atostogos skaičiuojamos </w:t>
            </w:r>
            <w:r w:rsidRPr="00C36248">
              <w:rPr>
                <w:b/>
                <w:u w:val="single"/>
              </w:rPr>
              <w:t>darbo</w:t>
            </w:r>
            <w:r>
              <w:rPr>
                <w:b/>
              </w:rPr>
              <w:t xml:space="preserve"> dienomis)</w:t>
            </w:r>
          </w:p>
          <w:p w14:paraId="5D8F2B03" w14:textId="77777777" w:rsidR="00CA6AF6" w:rsidRDefault="00CA6AF6" w:rsidP="00C20808">
            <w:pPr>
              <w:tabs>
                <w:tab w:val="left" w:pos="34"/>
                <w:tab w:val="left" w:pos="580"/>
              </w:tabs>
              <w:ind w:left="34" w:hanging="34"/>
              <w:jc w:val="both"/>
              <w:rPr>
                <w:rFonts w:eastAsia="Calibri"/>
                <w:szCs w:val="24"/>
              </w:rPr>
            </w:pPr>
          </w:p>
          <w:p w14:paraId="35F84A56" w14:textId="476C5BB1" w:rsidR="00CA6AF6" w:rsidRDefault="00CA6AF6" w:rsidP="00C20808">
            <w:pPr>
              <w:tabs>
                <w:tab w:val="left" w:pos="34"/>
                <w:tab w:val="left" w:pos="580"/>
              </w:tabs>
              <w:ind w:left="34" w:hanging="34"/>
              <w:jc w:val="both"/>
              <w:rPr>
                <w:rFonts w:eastAsia="Calibri"/>
                <w:szCs w:val="24"/>
              </w:rPr>
            </w:pPr>
            <w:r w:rsidRPr="00962B56">
              <w:rPr>
                <w:noProof/>
              </w:rPr>
              <w:drawing>
                <wp:inline distT="0" distB="0" distL="0" distR="0" wp14:anchorId="6054B40A" wp14:editId="098ED41F">
                  <wp:extent cx="5881370" cy="1565275"/>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81370" cy="1565275"/>
                          </a:xfrm>
                          <a:prstGeom prst="rect">
                            <a:avLst/>
                          </a:prstGeom>
                          <a:noFill/>
                          <a:ln>
                            <a:noFill/>
                          </a:ln>
                        </pic:spPr>
                      </pic:pic>
                    </a:graphicData>
                  </a:graphic>
                </wp:inline>
              </w:drawing>
            </w:r>
          </w:p>
          <w:p w14:paraId="26C18032" w14:textId="18E3E0E8" w:rsidR="00CA6AF6" w:rsidRDefault="00CA6AF6" w:rsidP="00C20808">
            <w:pPr>
              <w:tabs>
                <w:tab w:val="left" w:pos="34"/>
                <w:tab w:val="left" w:pos="580"/>
              </w:tabs>
              <w:ind w:left="34" w:hanging="34"/>
              <w:jc w:val="both"/>
              <w:rPr>
                <w:b/>
              </w:rPr>
            </w:pPr>
            <w:r>
              <w:rPr>
                <w:b/>
              </w:rPr>
              <w:lastRenderedPageBreak/>
              <w:t>Kasmetinių atostogų išmok</w:t>
            </w:r>
            <w:r w:rsidRPr="00D07B27">
              <w:rPr>
                <w:b/>
              </w:rPr>
              <w:t>ų fiksuotosios normos</w:t>
            </w:r>
            <w:r>
              <w:rPr>
                <w:b/>
              </w:rPr>
              <w:t xml:space="preserve"> (taikomos nuo darbo užmokesčio išlaidų, patirtų nuo 2017 m. liepos 1 d., asmenims, kuriems kasmetinės atostogos skaičiuojamos </w:t>
            </w:r>
            <w:r w:rsidRPr="00C36248">
              <w:rPr>
                <w:b/>
                <w:u w:val="single"/>
              </w:rPr>
              <w:t xml:space="preserve">kalendorinėmis </w:t>
            </w:r>
            <w:r>
              <w:rPr>
                <w:b/>
              </w:rPr>
              <w:t>dienomis)</w:t>
            </w:r>
          </w:p>
          <w:p w14:paraId="7937D176" w14:textId="5773D00F" w:rsidR="00CA6AF6" w:rsidRDefault="00CA6AF6" w:rsidP="00C20808">
            <w:pPr>
              <w:tabs>
                <w:tab w:val="left" w:pos="34"/>
                <w:tab w:val="left" w:pos="580"/>
              </w:tabs>
              <w:ind w:left="34" w:hanging="34"/>
              <w:jc w:val="both"/>
              <w:rPr>
                <w:rFonts w:eastAsia="Calibri"/>
                <w:szCs w:val="24"/>
              </w:rPr>
            </w:pPr>
            <w:r w:rsidRPr="00962B56">
              <w:rPr>
                <w:noProof/>
              </w:rPr>
              <w:drawing>
                <wp:inline distT="0" distB="0" distL="0" distR="0" wp14:anchorId="3F1DAC28" wp14:editId="2AFA17E7">
                  <wp:extent cx="5881370" cy="1440815"/>
                  <wp:effectExtent l="0" t="0" r="5080"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881370" cy="1440815"/>
                          </a:xfrm>
                          <a:prstGeom prst="rect">
                            <a:avLst/>
                          </a:prstGeom>
                          <a:noFill/>
                          <a:ln>
                            <a:noFill/>
                          </a:ln>
                        </pic:spPr>
                      </pic:pic>
                    </a:graphicData>
                  </a:graphic>
                </wp:inline>
              </w:drawing>
            </w:r>
          </w:p>
          <w:p w14:paraId="3CD7F39A" w14:textId="77777777" w:rsidR="00CA6AF6" w:rsidRDefault="00CA6AF6" w:rsidP="00C20808">
            <w:pPr>
              <w:tabs>
                <w:tab w:val="left" w:pos="34"/>
                <w:tab w:val="left" w:pos="580"/>
              </w:tabs>
              <w:ind w:left="34" w:hanging="34"/>
              <w:jc w:val="both"/>
              <w:rPr>
                <w:rFonts w:eastAsia="Calibri"/>
                <w:szCs w:val="24"/>
              </w:rPr>
            </w:pPr>
          </w:p>
          <w:p w14:paraId="03828BA0" w14:textId="4BE4EFDD" w:rsidR="00C20808" w:rsidRDefault="00C20808" w:rsidP="00C20808">
            <w:pPr>
              <w:tabs>
                <w:tab w:val="left" w:pos="34"/>
                <w:tab w:val="left" w:pos="580"/>
              </w:tabs>
              <w:ind w:left="34" w:hanging="34"/>
              <w:jc w:val="both"/>
              <w:rPr>
                <w:rFonts w:eastAsia="Calibri"/>
                <w:szCs w:val="24"/>
              </w:rPr>
            </w:pPr>
            <w:r w:rsidRPr="00C20808">
              <w:rPr>
                <w:rFonts w:eastAsia="Calibri"/>
                <w:szCs w:val="24"/>
              </w:rPr>
              <w:t>Kasmetinių atostogų išmokų ir papildomų poilsio dienų išmokų fiksuot</w:t>
            </w:r>
            <w:r>
              <w:rPr>
                <w:rFonts w:eastAsia="Calibri"/>
                <w:szCs w:val="24"/>
              </w:rPr>
              <w:t>oji</w:t>
            </w:r>
            <w:r w:rsidRPr="00C20808">
              <w:rPr>
                <w:rFonts w:eastAsia="Calibri"/>
                <w:szCs w:val="24"/>
              </w:rPr>
              <w:t xml:space="preserve"> norm</w:t>
            </w:r>
            <w:r>
              <w:rPr>
                <w:rFonts w:eastAsia="Calibri"/>
                <w:szCs w:val="24"/>
              </w:rPr>
              <w:t>a</w:t>
            </w:r>
            <w:r w:rsidR="00630DB1">
              <w:rPr>
                <w:rFonts w:eastAsia="Calibri"/>
                <w:szCs w:val="24"/>
              </w:rPr>
              <w:t xml:space="preserve"> (tyrimas)</w:t>
            </w:r>
            <w:r>
              <w:rPr>
                <w:rFonts w:eastAsia="Calibri"/>
                <w:szCs w:val="24"/>
              </w:rPr>
              <w:t>:</w:t>
            </w:r>
            <w:r w:rsidRPr="00C20808">
              <w:rPr>
                <w:rFonts w:eastAsia="Calibri"/>
                <w:szCs w:val="24"/>
              </w:rPr>
              <w:t xml:space="preserve">  </w:t>
            </w:r>
          </w:p>
          <w:p w14:paraId="239BCC21" w14:textId="28D2D278" w:rsidR="00C20808" w:rsidRPr="00630DB1" w:rsidRDefault="00775C2C" w:rsidP="00630DB1">
            <w:pPr>
              <w:tabs>
                <w:tab w:val="left" w:pos="34"/>
                <w:tab w:val="left" w:pos="580"/>
              </w:tabs>
              <w:ind w:left="34" w:hanging="34"/>
              <w:jc w:val="both"/>
              <w:rPr>
                <w:rFonts w:eastAsia="Calibri"/>
                <w:szCs w:val="24"/>
              </w:rPr>
            </w:pPr>
            <w:hyperlink r:id="rId17" w:history="1">
              <w:r w:rsidR="00C20808" w:rsidRPr="00C20808">
                <w:rPr>
                  <w:color w:val="0000FF"/>
                  <w:u w:val="single"/>
                </w:rPr>
                <w:t>https://www.esinvesticijos.lt/lt//dokumentai?query=FN-005&amp;ff=1&amp;document_category=377</w:t>
              </w:r>
            </w:hyperlink>
          </w:p>
        </w:tc>
      </w:tr>
      <w:tr w:rsidR="00630DB1" w14:paraId="40E4C542" w14:textId="77777777" w:rsidTr="000D20C1">
        <w:trPr>
          <w:trHeight w:val="1044"/>
        </w:trPr>
        <w:tc>
          <w:tcPr>
            <w:tcW w:w="1618" w:type="dxa"/>
          </w:tcPr>
          <w:p w14:paraId="2F42FBA0" w14:textId="51AE6543" w:rsidR="00630DB1" w:rsidRPr="00952D5F" w:rsidRDefault="00630DB1" w:rsidP="00F243D3">
            <w:pPr>
              <w:rPr>
                <w:b/>
                <w:bCs/>
                <w:szCs w:val="24"/>
              </w:rPr>
            </w:pPr>
            <w:r>
              <w:rPr>
                <w:b/>
                <w:bCs/>
                <w:szCs w:val="24"/>
              </w:rPr>
              <w:lastRenderedPageBreak/>
              <w:t>5.4.</w:t>
            </w:r>
            <w:r w:rsidR="000D20C1">
              <w:rPr>
                <w:b/>
                <w:bCs/>
                <w:szCs w:val="24"/>
              </w:rPr>
              <w:t xml:space="preserve"> Maitinimo išlaidos</w:t>
            </w:r>
          </w:p>
        </w:tc>
        <w:tc>
          <w:tcPr>
            <w:tcW w:w="9291" w:type="dxa"/>
          </w:tcPr>
          <w:p w14:paraId="751E68A8" w14:textId="08D1FA5B" w:rsidR="000D20C1" w:rsidRDefault="000D20C1" w:rsidP="000D20C1">
            <w:pPr>
              <w:tabs>
                <w:tab w:val="left" w:pos="34"/>
                <w:tab w:val="left" w:pos="272"/>
                <w:tab w:val="left" w:pos="490"/>
              </w:tabs>
              <w:jc w:val="both"/>
            </w:pPr>
            <w:r w:rsidRPr="00F243D3">
              <w:rPr>
                <w:lang w:eastAsia="lt-LT"/>
              </w:rPr>
              <w:t xml:space="preserve">Tinkamos finansuoti tik tais atvejais, kai </w:t>
            </w:r>
            <w:r w:rsidRPr="00717B50">
              <w:rPr>
                <w:b/>
                <w:bCs/>
                <w:lang w:eastAsia="lt-LT"/>
              </w:rPr>
              <w:t>m</w:t>
            </w:r>
            <w:r w:rsidRPr="000D20C1">
              <w:rPr>
                <w:b/>
                <w:bCs/>
                <w:szCs w:val="24"/>
                <w:lang w:eastAsia="lt-LT"/>
              </w:rPr>
              <w:t>okomų asmenų ir juos lydinčių asmenų</w:t>
            </w:r>
            <w:r w:rsidRPr="000D20C1">
              <w:rPr>
                <w:szCs w:val="24"/>
                <w:lang w:eastAsia="lt-LT"/>
              </w:rPr>
              <w:t xml:space="preserve"> (profesijos mokytojų arba praktinio mokymo vadovų) </w:t>
            </w:r>
            <w:r w:rsidRPr="000D20C1">
              <w:rPr>
                <w:b/>
                <w:bCs/>
              </w:rPr>
              <w:t>gyvenamoji vieta yra ne tame pačiame mieste</w:t>
            </w:r>
            <w:r w:rsidR="00D90144">
              <w:rPr>
                <w:b/>
                <w:bCs/>
              </w:rPr>
              <w:t xml:space="preserve"> </w:t>
            </w:r>
            <w:r w:rsidRPr="000D20C1">
              <w:rPr>
                <w:b/>
                <w:bCs/>
              </w:rPr>
              <w:t>/</w:t>
            </w:r>
            <w:r w:rsidR="00D90144">
              <w:rPr>
                <w:b/>
                <w:bCs/>
              </w:rPr>
              <w:t xml:space="preserve"> </w:t>
            </w:r>
            <w:r w:rsidRPr="000D20C1">
              <w:rPr>
                <w:b/>
                <w:bCs/>
              </w:rPr>
              <w:t>miestelyje</w:t>
            </w:r>
            <w:r w:rsidR="00D90144">
              <w:rPr>
                <w:b/>
                <w:bCs/>
              </w:rPr>
              <w:t xml:space="preserve"> </w:t>
            </w:r>
            <w:r w:rsidRPr="000D20C1">
              <w:rPr>
                <w:b/>
                <w:bCs/>
              </w:rPr>
              <w:t>/</w:t>
            </w:r>
            <w:r w:rsidR="00D90144">
              <w:rPr>
                <w:b/>
                <w:bCs/>
              </w:rPr>
              <w:t xml:space="preserve"> </w:t>
            </w:r>
            <w:r w:rsidRPr="000D20C1">
              <w:rPr>
                <w:b/>
                <w:bCs/>
              </w:rPr>
              <w:t>kaime, kur yra mokymo vieta</w:t>
            </w:r>
            <w:r w:rsidRPr="000D20C1">
              <w:t xml:space="preserve"> (sektorinis praktinio mokymo centras)</w:t>
            </w:r>
            <w:r>
              <w:t>.</w:t>
            </w:r>
          </w:p>
          <w:p w14:paraId="5BB7E552" w14:textId="77777777" w:rsidR="000D20C1" w:rsidRDefault="000D20C1" w:rsidP="000D20C1">
            <w:pPr>
              <w:tabs>
                <w:tab w:val="left" w:pos="34"/>
                <w:tab w:val="left" w:pos="272"/>
                <w:tab w:val="left" w:pos="490"/>
              </w:tabs>
              <w:jc w:val="both"/>
            </w:pPr>
          </w:p>
          <w:p w14:paraId="763B9AE1" w14:textId="67B19D93" w:rsidR="000D20C1" w:rsidRDefault="000D20C1" w:rsidP="000D20C1">
            <w:pPr>
              <w:rPr>
                <w:b/>
                <w:bCs/>
                <w:szCs w:val="24"/>
                <w:lang w:eastAsia="lt-LT"/>
              </w:rPr>
            </w:pPr>
            <w:r w:rsidRPr="00952D5F">
              <w:rPr>
                <w:b/>
                <w:bCs/>
                <w:szCs w:val="24"/>
                <w:lang w:eastAsia="lt-LT"/>
              </w:rPr>
              <w:t xml:space="preserve">PAGRINDŽIANTYS DOKUMENTAI, TEIKIAMI SU PARAIŠKA: </w:t>
            </w:r>
          </w:p>
          <w:p w14:paraId="554F21BF" w14:textId="77777777" w:rsidR="000D20C1" w:rsidRPr="00952D5F" w:rsidRDefault="000D20C1" w:rsidP="000D20C1">
            <w:pPr>
              <w:pStyle w:val="ListParagraph"/>
              <w:numPr>
                <w:ilvl w:val="0"/>
                <w:numId w:val="16"/>
              </w:numPr>
              <w:jc w:val="both"/>
              <w:rPr>
                <w:szCs w:val="24"/>
                <w:lang w:eastAsia="lt-LT"/>
              </w:rPr>
            </w:pPr>
            <w:r w:rsidRPr="00952D5F">
              <w:rPr>
                <w:szCs w:val="24"/>
                <w:lang w:eastAsia="lt-LT"/>
              </w:rPr>
              <w:t>preliminarūs tiekėjų komerciniai pasiūlymai (bent 2) ir (arba) kainų apklausos suvestinė,</w:t>
            </w:r>
          </w:p>
          <w:p w14:paraId="57CE78B2" w14:textId="77777777" w:rsidR="000D20C1" w:rsidRPr="00952D5F" w:rsidRDefault="000D20C1" w:rsidP="000D20C1">
            <w:pPr>
              <w:pStyle w:val="ListParagraph"/>
              <w:numPr>
                <w:ilvl w:val="0"/>
                <w:numId w:val="16"/>
              </w:numPr>
              <w:jc w:val="both"/>
              <w:rPr>
                <w:szCs w:val="24"/>
                <w:lang w:eastAsia="lt-LT"/>
              </w:rPr>
            </w:pPr>
            <w:r w:rsidRPr="00952D5F">
              <w:rPr>
                <w:szCs w:val="24"/>
                <w:lang w:eastAsia="lt-LT"/>
              </w:rPr>
              <w:t>viešuosiuose informacijos šaltiniuose (pavyzdžiui, interneto svetainėse) skelbiama informacija,</w:t>
            </w:r>
          </w:p>
          <w:p w14:paraId="65F941E4" w14:textId="77777777" w:rsidR="00D02A8C" w:rsidRDefault="000D20C1" w:rsidP="00D02A8C">
            <w:pPr>
              <w:pStyle w:val="ListParagraph"/>
              <w:numPr>
                <w:ilvl w:val="0"/>
                <w:numId w:val="16"/>
              </w:numPr>
              <w:jc w:val="both"/>
              <w:rPr>
                <w:szCs w:val="24"/>
                <w:lang w:eastAsia="lt-LT"/>
              </w:rPr>
            </w:pPr>
            <w:r w:rsidRPr="00952D5F">
              <w:rPr>
                <w:szCs w:val="24"/>
                <w:lang w:eastAsia="lt-LT"/>
              </w:rPr>
              <w:t>anksčiau sudarytos sutartys</w:t>
            </w:r>
            <w:r>
              <w:rPr>
                <w:szCs w:val="24"/>
                <w:lang w:eastAsia="lt-LT"/>
              </w:rPr>
              <w:t>,</w:t>
            </w:r>
          </w:p>
          <w:p w14:paraId="7581CDC5" w14:textId="3B10783D" w:rsidR="00AA111E" w:rsidRPr="00D02A8C" w:rsidRDefault="00D02A8C" w:rsidP="00D02A8C">
            <w:pPr>
              <w:pStyle w:val="ListParagraph"/>
              <w:numPr>
                <w:ilvl w:val="0"/>
                <w:numId w:val="16"/>
              </w:numPr>
              <w:jc w:val="both"/>
              <w:rPr>
                <w:szCs w:val="24"/>
                <w:lang w:eastAsia="lt-LT"/>
              </w:rPr>
            </w:pPr>
            <w:r w:rsidRPr="00D02A8C">
              <w:rPr>
                <w:szCs w:val="24"/>
                <w:lang w:eastAsia="lt-LT"/>
              </w:rPr>
              <w:t xml:space="preserve"> išlaidų skaičiavima</w:t>
            </w:r>
            <w:r>
              <w:rPr>
                <w:szCs w:val="24"/>
                <w:lang w:eastAsia="lt-LT"/>
              </w:rPr>
              <w:t>s</w:t>
            </w:r>
            <w:r w:rsidRPr="00D02A8C">
              <w:rPr>
                <w:szCs w:val="24"/>
                <w:lang w:eastAsia="lt-LT"/>
              </w:rPr>
              <w:t>, remiantis rinkos analizės duomenimis.</w:t>
            </w:r>
          </w:p>
          <w:p w14:paraId="37BBF64D" w14:textId="1F3FDEA1" w:rsidR="006178B8" w:rsidRPr="00D02A8C" w:rsidRDefault="006178B8" w:rsidP="00D02A8C">
            <w:pPr>
              <w:jc w:val="both"/>
              <w:rPr>
                <w:szCs w:val="24"/>
                <w:lang w:eastAsia="lt-LT"/>
              </w:rPr>
            </w:pPr>
          </w:p>
        </w:tc>
      </w:tr>
      <w:tr w:rsidR="00A811BF" w14:paraId="4ABA77EB" w14:textId="77777777" w:rsidTr="00630DB1">
        <w:trPr>
          <w:trHeight w:val="2323"/>
        </w:trPr>
        <w:tc>
          <w:tcPr>
            <w:tcW w:w="1618" w:type="dxa"/>
          </w:tcPr>
          <w:p w14:paraId="334DBCE0" w14:textId="6604662C" w:rsidR="00A811BF" w:rsidRPr="00952D5F" w:rsidRDefault="00A811BF" w:rsidP="00F243D3">
            <w:pPr>
              <w:rPr>
                <w:b/>
                <w:bCs/>
                <w:szCs w:val="24"/>
              </w:rPr>
            </w:pPr>
            <w:r w:rsidRPr="00952D5F">
              <w:rPr>
                <w:b/>
                <w:bCs/>
                <w:szCs w:val="24"/>
              </w:rPr>
              <w:t>5.</w:t>
            </w:r>
            <w:r w:rsidR="007F295E">
              <w:rPr>
                <w:b/>
                <w:bCs/>
                <w:szCs w:val="24"/>
              </w:rPr>
              <w:t>6</w:t>
            </w:r>
            <w:r w:rsidRPr="00952D5F">
              <w:rPr>
                <w:b/>
                <w:bCs/>
                <w:szCs w:val="24"/>
              </w:rPr>
              <w:t>. medžiagos ir reikmenys (Prekės)</w:t>
            </w:r>
          </w:p>
        </w:tc>
        <w:tc>
          <w:tcPr>
            <w:tcW w:w="9291" w:type="dxa"/>
          </w:tcPr>
          <w:p w14:paraId="627FA1E2" w14:textId="77777777" w:rsidR="00A811BF" w:rsidRPr="00952D5F" w:rsidRDefault="00A811BF" w:rsidP="00A811BF">
            <w:pPr>
              <w:rPr>
                <w:szCs w:val="24"/>
                <w:lang w:eastAsia="lt-LT"/>
              </w:rPr>
            </w:pPr>
            <w:r w:rsidRPr="00952D5F">
              <w:rPr>
                <w:szCs w:val="24"/>
                <w:lang w:eastAsia="lt-LT"/>
              </w:rPr>
              <w:t xml:space="preserve">Išlaidos praktinio mokymo vykdymui darbo vietoje reikalingoms </w:t>
            </w:r>
            <w:r w:rsidRPr="000D20C1">
              <w:rPr>
                <w:b/>
                <w:bCs/>
                <w:szCs w:val="24"/>
                <w:lang w:eastAsia="lt-LT"/>
              </w:rPr>
              <w:t>medžiagoms ir reikmenims</w:t>
            </w:r>
            <w:r w:rsidRPr="00952D5F">
              <w:rPr>
                <w:szCs w:val="24"/>
                <w:lang w:eastAsia="lt-LT"/>
              </w:rPr>
              <w:t>, kurie priskiriami trumpalaikiam turtui, įsigyti.</w:t>
            </w:r>
          </w:p>
          <w:p w14:paraId="557256F5" w14:textId="77777777" w:rsidR="00A811BF" w:rsidRPr="00952D5F" w:rsidRDefault="00A811BF" w:rsidP="00A811BF">
            <w:pPr>
              <w:rPr>
                <w:szCs w:val="24"/>
                <w:lang w:eastAsia="lt-LT"/>
              </w:rPr>
            </w:pPr>
          </w:p>
          <w:p w14:paraId="1E7ED883" w14:textId="77777777" w:rsidR="00A811BF" w:rsidRPr="00952D5F" w:rsidRDefault="00A811BF" w:rsidP="00A811BF">
            <w:pPr>
              <w:rPr>
                <w:b/>
                <w:bCs/>
                <w:szCs w:val="24"/>
                <w:lang w:eastAsia="lt-LT"/>
              </w:rPr>
            </w:pPr>
            <w:r w:rsidRPr="00952D5F">
              <w:rPr>
                <w:b/>
                <w:bCs/>
                <w:szCs w:val="24"/>
                <w:lang w:eastAsia="lt-LT"/>
              </w:rPr>
              <w:t xml:space="preserve">PAGRINDŽIANTYS DOKUMENTAI, TEIKIAMI SU PARAIŠKA: </w:t>
            </w:r>
          </w:p>
          <w:p w14:paraId="0344D576" w14:textId="77777777" w:rsidR="00A811BF" w:rsidRPr="00952D5F" w:rsidRDefault="00A811BF" w:rsidP="00A811BF">
            <w:pPr>
              <w:pStyle w:val="ListParagraph"/>
              <w:numPr>
                <w:ilvl w:val="0"/>
                <w:numId w:val="2"/>
              </w:numPr>
              <w:jc w:val="both"/>
              <w:rPr>
                <w:szCs w:val="24"/>
                <w:lang w:eastAsia="lt-LT"/>
              </w:rPr>
            </w:pPr>
            <w:r w:rsidRPr="00952D5F">
              <w:rPr>
                <w:szCs w:val="24"/>
                <w:lang w:eastAsia="lt-LT"/>
              </w:rPr>
              <w:t>preliminarūs tiekėjų komerciniai pasiūlymai (bent 2) ir (arba) kainų apklausos suvestinė,</w:t>
            </w:r>
          </w:p>
          <w:p w14:paraId="02BDC85E" w14:textId="77777777" w:rsidR="00A811BF" w:rsidRPr="00952D5F" w:rsidRDefault="00A811BF" w:rsidP="00A811BF">
            <w:pPr>
              <w:pStyle w:val="ListParagraph"/>
              <w:numPr>
                <w:ilvl w:val="0"/>
                <w:numId w:val="2"/>
              </w:numPr>
              <w:jc w:val="both"/>
              <w:rPr>
                <w:szCs w:val="24"/>
                <w:lang w:eastAsia="lt-LT"/>
              </w:rPr>
            </w:pPr>
            <w:r w:rsidRPr="00952D5F">
              <w:rPr>
                <w:szCs w:val="24"/>
                <w:lang w:eastAsia="lt-LT"/>
              </w:rPr>
              <w:t>viešuosiuose informacijos šaltiniuose (pavyzdžiui, interneto svetainėse) skelbiama informacija,</w:t>
            </w:r>
          </w:p>
          <w:p w14:paraId="6920B2A3" w14:textId="4A9AB798" w:rsidR="00A811BF" w:rsidRDefault="00A811BF" w:rsidP="000D20C1">
            <w:pPr>
              <w:pStyle w:val="ListParagraph"/>
              <w:numPr>
                <w:ilvl w:val="0"/>
                <w:numId w:val="2"/>
              </w:numPr>
              <w:jc w:val="both"/>
              <w:rPr>
                <w:szCs w:val="24"/>
                <w:lang w:eastAsia="lt-LT"/>
              </w:rPr>
            </w:pPr>
            <w:r w:rsidRPr="00952D5F">
              <w:rPr>
                <w:szCs w:val="24"/>
                <w:lang w:eastAsia="lt-LT"/>
              </w:rPr>
              <w:t>anksčiau sudarytos sutartys.</w:t>
            </w:r>
          </w:p>
          <w:p w14:paraId="2C821C49" w14:textId="77777777" w:rsidR="000D20C1" w:rsidRPr="000D20C1" w:rsidRDefault="000D20C1" w:rsidP="00200448">
            <w:pPr>
              <w:pStyle w:val="ListParagraph"/>
              <w:jc w:val="both"/>
              <w:rPr>
                <w:szCs w:val="24"/>
                <w:lang w:eastAsia="lt-LT"/>
              </w:rPr>
            </w:pPr>
          </w:p>
          <w:p w14:paraId="26721432" w14:textId="77777777" w:rsidR="00A811BF" w:rsidRPr="00952D5F" w:rsidRDefault="00A811BF" w:rsidP="00200448">
            <w:pPr>
              <w:jc w:val="both"/>
              <w:rPr>
                <w:i/>
                <w:iCs/>
                <w:szCs w:val="24"/>
                <w:lang w:eastAsia="lt-LT"/>
              </w:rPr>
            </w:pPr>
            <w:r w:rsidRPr="00952D5F">
              <w:rPr>
                <w:i/>
                <w:iCs/>
                <w:szCs w:val="24"/>
                <w:lang w:eastAsia="lt-LT"/>
              </w:rPr>
              <w:t>Atkreipiame dėmesį, kad vadovaujantis Aprašo 38 p. 4 papunkčiu įranga ir įrenginiai nėra tinkami finansuoti.</w:t>
            </w:r>
          </w:p>
          <w:p w14:paraId="017D9B1C" w14:textId="77777777" w:rsidR="00A811BF" w:rsidRPr="00952D5F" w:rsidRDefault="00A811BF" w:rsidP="00200448">
            <w:pPr>
              <w:jc w:val="both"/>
              <w:rPr>
                <w:i/>
                <w:iCs/>
                <w:szCs w:val="24"/>
                <w:lang w:eastAsia="lt-LT"/>
              </w:rPr>
            </w:pPr>
            <w:r w:rsidRPr="00952D5F">
              <w:rPr>
                <w:i/>
                <w:iCs/>
                <w:szCs w:val="24"/>
                <w:lang w:eastAsia="lt-LT"/>
              </w:rPr>
              <w:t>Remiantis „Rekomendacijomis dėl projektų išlaidų atitikties Europos Sąjungos struktūrinių fondų reikalavimams“ įranga ir įrenginiais laikomas kilnojamasis materialusis turtas, naudojamas veiklai vykdyti, toks kaip kilnojami ar stacionarūs daiktai, darbui reikalingi įrankiai, mechanizmai, aparatūra ar prietaisų komplektas, jei tenkinamos visos šios sąlygos: 1. naudojant pagal paskirtį, jo naudingo tarnavimo laikas, įskaitant priežiūros ir techninės priežiūros laiką, yra ilgesnis nei vieni metai, išskyrus trumpalaikį turtą; 2. naudojamas jis išlaiko savo pradinę formą ir išvaizdą; 3. jį sugadinus, pametus kai kurias dalis ar joms susidėvėjus, jį tikslingiau taisyti, nei keisti visiškai nauju; 4. jis nepraranda savo tapatumo (galimybės atlikti funkcijas) net ir sujungtas į kitą sudėtingesnį vienetą.</w:t>
            </w:r>
          </w:p>
          <w:p w14:paraId="48539CFD" w14:textId="77777777" w:rsidR="00A811BF" w:rsidRPr="00952D5F" w:rsidRDefault="00A811BF" w:rsidP="00F243D3">
            <w:pPr>
              <w:rPr>
                <w:szCs w:val="24"/>
                <w:lang w:eastAsia="lt-LT"/>
              </w:rPr>
            </w:pPr>
          </w:p>
        </w:tc>
      </w:tr>
      <w:tr w:rsidR="003D068B" w14:paraId="3D71934E" w14:textId="77777777" w:rsidTr="00630DB1">
        <w:tc>
          <w:tcPr>
            <w:tcW w:w="1618" w:type="dxa"/>
          </w:tcPr>
          <w:p w14:paraId="3BC26ED9" w14:textId="6CE1EE31" w:rsidR="003D068B" w:rsidRPr="00F243D3" w:rsidRDefault="00616317" w:rsidP="003D068B">
            <w:pPr>
              <w:rPr>
                <w:rFonts w:cstheme="minorHAnsi"/>
                <w:b/>
                <w:bCs/>
                <w:caps/>
              </w:rPr>
            </w:pPr>
            <w:r w:rsidRPr="00F243D3">
              <w:rPr>
                <w:rFonts w:cstheme="minorHAnsi"/>
                <w:b/>
                <w:bCs/>
              </w:rPr>
              <w:t>Informavimas apie projektą</w:t>
            </w:r>
          </w:p>
        </w:tc>
        <w:tc>
          <w:tcPr>
            <w:tcW w:w="9291" w:type="dxa"/>
          </w:tcPr>
          <w:p w14:paraId="7EC11A73" w14:textId="675E76C9" w:rsidR="00887F30" w:rsidRPr="00B7409A" w:rsidRDefault="00887F30" w:rsidP="00887F30">
            <w:pPr>
              <w:pStyle w:val="ListParagraph"/>
              <w:jc w:val="both"/>
              <w:rPr>
                <w:rFonts w:cstheme="minorHAnsi"/>
                <w:b/>
                <w:bCs/>
              </w:rPr>
            </w:pPr>
            <w:r w:rsidRPr="00B7409A">
              <w:rPr>
                <w:rFonts w:cstheme="minorHAnsi"/>
                <w:b/>
                <w:bCs/>
              </w:rPr>
              <w:t>Privalomos viešinimo priemonės:</w:t>
            </w:r>
          </w:p>
          <w:p w14:paraId="1905BE2F" w14:textId="36581BD6" w:rsidR="003D068B" w:rsidRPr="00B7409A" w:rsidRDefault="00887F30" w:rsidP="00B7409A">
            <w:pPr>
              <w:pStyle w:val="ListParagraph"/>
              <w:numPr>
                <w:ilvl w:val="0"/>
                <w:numId w:val="2"/>
              </w:numPr>
              <w:jc w:val="both"/>
              <w:rPr>
                <w:rFonts w:cstheme="minorHAnsi"/>
              </w:rPr>
            </w:pPr>
            <w:r>
              <w:rPr>
                <w:rFonts w:cstheme="minorHAnsi"/>
              </w:rPr>
              <w:t>p</w:t>
            </w:r>
            <w:r w:rsidR="00616317" w:rsidRPr="00B7409A">
              <w:rPr>
                <w:rFonts w:cstheme="minorHAnsi"/>
              </w:rPr>
              <w:t>rojekto įgyvendinimo pradžioje gerai matomoje vietoje pakabint</w:t>
            </w:r>
            <w:r w:rsidR="00024DF6" w:rsidRPr="00B7409A">
              <w:rPr>
                <w:rFonts w:cstheme="minorHAnsi"/>
              </w:rPr>
              <w:t>as</w:t>
            </w:r>
            <w:r w:rsidR="00616317" w:rsidRPr="00B7409A">
              <w:rPr>
                <w:rFonts w:cstheme="minorHAnsi"/>
              </w:rPr>
              <w:t xml:space="preserve"> bent vien</w:t>
            </w:r>
            <w:r w:rsidR="00024DF6" w:rsidRPr="00B7409A">
              <w:rPr>
                <w:rFonts w:cstheme="minorHAnsi"/>
              </w:rPr>
              <w:t>as</w:t>
            </w:r>
            <w:r w:rsidR="00616317" w:rsidRPr="00B7409A">
              <w:rPr>
                <w:rFonts w:cstheme="minorHAnsi"/>
              </w:rPr>
              <w:t xml:space="preserve"> plakat</w:t>
            </w:r>
            <w:r w:rsidR="00024DF6" w:rsidRPr="00B7409A">
              <w:rPr>
                <w:rFonts w:cstheme="minorHAnsi"/>
              </w:rPr>
              <w:t>as</w:t>
            </w:r>
            <w:r w:rsidR="00616317" w:rsidRPr="00B7409A">
              <w:rPr>
                <w:rFonts w:cstheme="minorHAnsi"/>
              </w:rPr>
              <w:t xml:space="preserve"> (</w:t>
            </w:r>
            <w:r w:rsidR="00D90144">
              <w:rPr>
                <w:rFonts w:cstheme="minorHAnsi"/>
              </w:rPr>
              <w:t xml:space="preserve">nustatytos formos, </w:t>
            </w:r>
            <w:r w:rsidR="00616317" w:rsidRPr="00B7409A">
              <w:rPr>
                <w:rFonts w:cstheme="minorHAnsi"/>
              </w:rPr>
              <w:t>ne mažesn</w:t>
            </w:r>
            <w:r w:rsidR="00D90144">
              <w:rPr>
                <w:rFonts w:cstheme="minorHAnsi"/>
              </w:rPr>
              <w:t>is</w:t>
            </w:r>
            <w:r w:rsidR="00616317" w:rsidRPr="00B7409A">
              <w:rPr>
                <w:rFonts w:cstheme="minorHAnsi"/>
              </w:rPr>
              <w:t xml:space="preserve"> kaip A3 formato su informacija apie įgyvendinamą projektą</w:t>
            </w:r>
            <w:r w:rsidR="00AF63F2" w:rsidRPr="00B7409A">
              <w:rPr>
                <w:rFonts w:cstheme="minorHAnsi"/>
              </w:rPr>
              <w:t>)</w:t>
            </w:r>
            <w:r w:rsidR="00D90144">
              <w:rPr>
                <w:rFonts w:cstheme="minorHAnsi"/>
              </w:rPr>
              <w:t>;</w:t>
            </w:r>
          </w:p>
          <w:p w14:paraId="3527AD2C" w14:textId="6D30A9F2" w:rsidR="00024DF6" w:rsidRDefault="00887F30" w:rsidP="00887F30">
            <w:pPr>
              <w:pStyle w:val="ListParagraph"/>
              <w:numPr>
                <w:ilvl w:val="0"/>
                <w:numId w:val="2"/>
              </w:numPr>
              <w:jc w:val="both"/>
              <w:rPr>
                <w:rFonts w:cstheme="minorHAnsi"/>
              </w:rPr>
            </w:pPr>
            <w:r>
              <w:rPr>
                <w:rFonts w:cstheme="minorHAnsi"/>
              </w:rPr>
              <w:t>t</w:t>
            </w:r>
            <w:r w:rsidR="00024DF6" w:rsidRPr="00B7409A">
              <w:rPr>
                <w:rFonts w:cstheme="minorHAnsi"/>
              </w:rPr>
              <w:t>rumpas projekto pristatymas projekto vykdytojo interneto svetainėje, jei tokia yra</w:t>
            </w:r>
            <w:r w:rsidR="00D90144">
              <w:rPr>
                <w:rFonts w:cstheme="minorHAnsi"/>
              </w:rPr>
              <w:t>;</w:t>
            </w:r>
          </w:p>
          <w:p w14:paraId="2D289A01" w14:textId="3DB2F0B5" w:rsidR="00887F30" w:rsidRDefault="00887F30" w:rsidP="00887F30">
            <w:pPr>
              <w:pStyle w:val="ListParagraph"/>
              <w:numPr>
                <w:ilvl w:val="0"/>
                <w:numId w:val="2"/>
              </w:numPr>
              <w:jc w:val="both"/>
              <w:rPr>
                <w:rFonts w:cstheme="minorHAnsi"/>
              </w:rPr>
            </w:pPr>
            <w:r>
              <w:rPr>
                <w:rFonts w:cstheme="minorHAnsi"/>
              </w:rPr>
              <w:t>informacija projekto dalyviams (pvz., skelbimai, kvietimai, programos, dalijamoji medžiaga).</w:t>
            </w:r>
          </w:p>
          <w:p w14:paraId="14C93270" w14:textId="2C6391E0" w:rsidR="00887F30" w:rsidRPr="00B7409A" w:rsidRDefault="00775C2C" w:rsidP="00B7409A">
            <w:pPr>
              <w:pStyle w:val="ListParagraph"/>
              <w:jc w:val="both"/>
              <w:rPr>
                <w:rFonts w:cstheme="minorHAnsi"/>
              </w:rPr>
            </w:pPr>
            <w:hyperlink r:id="rId18" w:history="1">
              <w:r w:rsidR="00887F30" w:rsidRPr="00887F30">
                <w:rPr>
                  <w:rStyle w:val="Hyperlink"/>
                  <w:rFonts w:cstheme="minorHAnsi"/>
                </w:rPr>
                <w:t>Daugiau informacijos apie viešinimą</w:t>
              </w:r>
            </w:hyperlink>
            <w:r w:rsidR="00887F30">
              <w:rPr>
                <w:rFonts w:cstheme="minorHAnsi"/>
              </w:rPr>
              <w:t>.</w:t>
            </w:r>
          </w:p>
          <w:p w14:paraId="0A837924" w14:textId="77777777" w:rsidR="005F67EF" w:rsidRPr="00F243D3" w:rsidRDefault="005F67EF" w:rsidP="00616317">
            <w:pPr>
              <w:jc w:val="both"/>
              <w:rPr>
                <w:rFonts w:cstheme="minorHAnsi"/>
              </w:rPr>
            </w:pPr>
          </w:p>
          <w:p w14:paraId="3128F209" w14:textId="78E231F9" w:rsidR="00616317" w:rsidRPr="00F243D3" w:rsidRDefault="00616317" w:rsidP="00616317">
            <w:pPr>
              <w:jc w:val="both"/>
              <w:rPr>
                <w:rFonts w:cstheme="minorHAnsi"/>
              </w:rPr>
            </w:pPr>
            <w:r w:rsidRPr="00F243D3">
              <w:rPr>
                <w:rFonts w:cstheme="minorHAnsi"/>
              </w:rPr>
              <w:t>Pagrindžiantys dokumentai</w:t>
            </w:r>
            <w:r w:rsidR="00887F30">
              <w:rPr>
                <w:rFonts w:cstheme="minorHAnsi"/>
              </w:rPr>
              <w:t xml:space="preserve"> tokie pat</w:t>
            </w:r>
            <w:r w:rsidRPr="00F243D3">
              <w:rPr>
                <w:rFonts w:cstheme="minorHAnsi"/>
              </w:rPr>
              <w:t xml:space="preserve"> kaip prekių ar paslaugų</w:t>
            </w:r>
            <w:r w:rsidR="00E45A76">
              <w:rPr>
                <w:rFonts w:cstheme="minorHAnsi"/>
              </w:rPr>
              <w:t xml:space="preserve"> (žr. 5.4 ir 5.5 išlaidų aprašymus)</w:t>
            </w:r>
            <w:r w:rsidRPr="00F243D3">
              <w:rPr>
                <w:rFonts w:cstheme="minorHAnsi"/>
              </w:rPr>
              <w:t>.</w:t>
            </w:r>
          </w:p>
          <w:p w14:paraId="2D234743" w14:textId="71D2703E" w:rsidR="00616317" w:rsidRPr="00F243D3" w:rsidRDefault="00616317" w:rsidP="00616317">
            <w:pPr>
              <w:jc w:val="both"/>
              <w:rPr>
                <w:rFonts w:cstheme="minorHAnsi"/>
              </w:rPr>
            </w:pPr>
          </w:p>
        </w:tc>
      </w:tr>
      <w:tr w:rsidR="00616317" w14:paraId="4A08E72E" w14:textId="77777777" w:rsidTr="00630DB1">
        <w:tc>
          <w:tcPr>
            <w:tcW w:w="1618" w:type="dxa"/>
          </w:tcPr>
          <w:p w14:paraId="675BAF18" w14:textId="08785398" w:rsidR="00616317" w:rsidRPr="00F243D3" w:rsidRDefault="00616317" w:rsidP="003D068B">
            <w:pPr>
              <w:rPr>
                <w:rFonts w:cstheme="minorHAnsi"/>
                <w:b/>
                <w:bCs/>
                <w:caps/>
              </w:rPr>
            </w:pPr>
            <w:r w:rsidRPr="00F243D3">
              <w:rPr>
                <w:rFonts w:cstheme="minorHAnsi"/>
                <w:b/>
                <w:bCs/>
              </w:rPr>
              <w:t xml:space="preserve">Netiesioginės išlaido ir kitos išlaidos pagal fiksuotąją </w:t>
            </w:r>
            <w:r w:rsidRPr="00F243D3">
              <w:rPr>
                <w:rFonts w:cstheme="minorHAnsi"/>
                <w:b/>
                <w:bCs/>
              </w:rPr>
              <w:lastRenderedPageBreak/>
              <w:t>projektų išlaidų normą</w:t>
            </w:r>
          </w:p>
        </w:tc>
        <w:tc>
          <w:tcPr>
            <w:tcW w:w="9291" w:type="dxa"/>
          </w:tcPr>
          <w:p w14:paraId="3EF7C977" w14:textId="77777777" w:rsidR="00616317" w:rsidRPr="00F243D3" w:rsidRDefault="00616317" w:rsidP="00616317">
            <w:pPr>
              <w:rPr>
                <w:rFonts w:cstheme="minorHAnsi"/>
              </w:rPr>
            </w:pPr>
            <w:r w:rsidRPr="00F243D3">
              <w:rPr>
                <w:rFonts w:cstheme="minorHAnsi"/>
              </w:rPr>
              <w:lastRenderedPageBreak/>
              <w:t>Standartinė fiksuotoji norma pagal PAFT 10  priedo 3 punktą:</w:t>
            </w:r>
          </w:p>
          <w:tbl>
            <w:tblPr>
              <w:tblW w:w="7751" w:type="dxa"/>
              <w:tblCellMar>
                <w:left w:w="0" w:type="dxa"/>
                <w:right w:w="0" w:type="dxa"/>
              </w:tblCellMar>
              <w:tblLook w:val="0420" w:firstRow="1" w:lastRow="0" w:firstColumn="0" w:lastColumn="0" w:noHBand="0" w:noVBand="1"/>
            </w:tblPr>
            <w:tblGrid>
              <w:gridCol w:w="2514"/>
              <w:gridCol w:w="1694"/>
              <w:gridCol w:w="1559"/>
              <w:gridCol w:w="1984"/>
            </w:tblGrid>
            <w:tr w:rsidR="00616317" w:rsidRPr="00152F07" w14:paraId="60950F13" w14:textId="77777777" w:rsidTr="005328CA">
              <w:trPr>
                <w:trHeight w:val="129"/>
              </w:trPr>
              <w:tc>
                <w:tcPr>
                  <w:tcW w:w="2514" w:type="dxa"/>
                  <w:vMerge w:val="restart"/>
                  <w:tcBorders>
                    <w:top w:val="single" w:sz="8" w:space="0" w:color="000000"/>
                    <w:left w:val="single" w:sz="8" w:space="0" w:color="000000"/>
                    <w:bottom w:val="single" w:sz="8" w:space="0" w:color="000000"/>
                    <w:right w:val="single" w:sz="8" w:space="0" w:color="000000"/>
                  </w:tcBorders>
                  <w:shd w:val="clear" w:color="auto" w:fill="8EAADB" w:themeFill="accent1" w:themeFillTint="99"/>
                  <w:tcMar>
                    <w:top w:w="54" w:type="dxa"/>
                    <w:left w:w="108" w:type="dxa"/>
                    <w:bottom w:w="54" w:type="dxa"/>
                    <w:right w:w="108" w:type="dxa"/>
                  </w:tcMar>
                  <w:vAlign w:val="center"/>
                  <w:hideMark/>
                </w:tcPr>
                <w:p w14:paraId="42F8C05C" w14:textId="77777777" w:rsidR="00616317" w:rsidRPr="00152F07" w:rsidRDefault="00616317" w:rsidP="00616317">
                  <w:pPr>
                    <w:spacing w:after="0" w:line="240" w:lineRule="auto"/>
                    <w:rPr>
                      <w:rFonts w:ascii="Arial" w:hAnsi="Arial" w:cs="Arial"/>
                      <w:sz w:val="16"/>
                      <w:szCs w:val="16"/>
                    </w:rPr>
                  </w:pPr>
                  <w:r w:rsidRPr="000813AA">
                    <w:rPr>
                      <w:rFonts w:ascii="Arial" w:hAnsi="Arial" w:cs="Arial"/>
                      <w:b/>
                      <w:bCs/>
                      <w:color w:val="FFFFFF" w:themeColor="background1"/>
                      <w:sz w:val="16"/>
                      <w:szCs w:val="16"/>
                    </w:rPr>
                    <w:t xml:space="preserve">Projekto tinkamų finansuoti išlaidų, išskyrus kryžminiam </w:t>
                  </w:r>
                  <w:r w:rsidRPr="000813AA">
                    <w:rPr>
                      <w:rFonts w:ascii="Arial" w:hAnsi="Arial" w:cs="Arial"/>
                      <w:b/>
                      <w:bCs/>
                      <w:color w:val="FFFFFF" w:themeColor="background1"/>
                      <w:sz w:val="16"/>
                      <w:szCs w:val="16"/>
                    </w:rPr>
                    <w:lastRenderedPageBreak/>
                    <w:t>finansavimui skirtas lėšas, suma, eurais</w:t>
                  </w:r>
                </w:p>
              </w:tc>
              <w:tc>
                <w:tcPr>
                  <w:tcW w:w="5237" w:type="dxa"/>
                  <w:gridSpan w:val="3"/>
                  <w:tcBorders>
                    <w:top w:val="single" w:sz="8" w:space="0" w:color="000000"/>
                    <w:left w:val="single" w:sz="8" w:space="0" w:color="000000"/>
                    <w:bottom w:val="single" w:sz="8" w:space="0" w:color="000000"/>
                    <w:right w:val="single" w:sz="8" w:space="0" w:color="000000"/>
                  </w:tcBorders>
                  <w:shd w:val="clear" w:color="auto" w:fill="8EAADB" w:themeFill="accent1" w:themeFillTint="99"/>
                  <w:tcMar>
                    <w:top w:w="54" w:type="dxa"/>
                    <w:left w:w="108" w:type="dxa"/>
                    <w:bottom w:w="54" w:type="dxa"/>
                    <w:right w:w="108" w:type="dxa"/>
                  </w:tcMar>
                  <w:hideMark/>
                </w:tcPr>
                <w:p w14:paraId="5BF85300" w14:textId="77777777" w:rsidR="00616317" w:rsidRPr="00152F07" w:rsidRDefault="00616317" w:rsidP="00616317">
                  <w:pPr>
                    <w:spacing w:after="0" w:line="240" w:lineRule="auto"/>
                    <w:rPr>
                      <w:rFonts w:ascii="Arial" w:hAnsi="Arial" w:cs="Arial"/>
                      <w:sz w:val="16"/>
                      <w:szCs w:val="16"/>
                    </w:rPr>
                  </w:pPr>
                  <w:r w:rsidRPr="000813AA">
                    <w:rPr>
                      <w:rFonts w:ascii="Arial" w:hAnsi="Arial" w:cs="Arial"/>
                      <w:b/>
                      <w:bCs/>
                      <w:color w:val="FFFFFF" w:themeColor="background1"/>
                      <w:sz w:val="16"/>
                      <w:szCs w:val="16"/>
                    </w:rPr>
                    <w:lastRenderedPageBreak/>
                    <w:t>Didžiausia fiksuotoji norma (procentais), kai veiklų rangos išlaidų dalis sudaro:</w:t>
                  </w:r>
                </w:p>
              </w:tc>
            </w:tr>
            <w:tr w:rsidR="00616317" w:rsidRPr="00152F07" w14:paraId="18F34846" w14:textId="77777777" w:rsidTr="005328CA">
              <w:trPr>
                <w:trHeight w:val="567"/>
              </w:trPr>
              <w:tc>
                <w:tcPr>
                  <w:tcW w:w="2514" w:type="dxa"/>
                  <w:vMerge/>
                  <w:tcBorders>
                    <w:top w:val="single" w:sz="8" w:space="0" w:color="000000"/>
                    <w:left w:val="single" w:sz="8" w:space="0" w:color="000000"/>
                    <w:bottom w:val="single" w:sz="8" w:space="0" w:color="000000"/>
                    <w:right w:val="single" w:sz="8" w:space="0" w:color="000000"/>
                  </w:tcBorders>
                  <w:shd w:val="clear" w:color="auto" w:fill="8EAADB" w:themeFill="accent1" w:themeFillTint="99"/>
                  <w:vAlign w:val="center"/>
                  <w:hideMark/>
                </w:tcPr>
                <w:p w14:paraId="51703134" w14:textId="77777777" w:rsidR="00616317" w:rsidRPr="00152F07" w:rsidRDefault="00616317" w:rsidP="00616317">
                  <w:pPr>
                    <w:spacing w:after="0" w:line="240" w:lineRule="auto"/>
                    <w:rPr>
                      <w:rFonts w:ascii="Arial" w:hAnsi="Arial" w:cs="Arial"/>
                      <w:sz w:val="16"/>
                      <w:szCs w:val="16"/>
                    </w:rPr>
                  </w:pPr>
                </w:p>
              </w:tc>
              <w:tc>
                <w:tcPr>
                  <w:tcW w:w="1694" w:type="dxa"/>
                  <w:tcBorders>
                    <w:top w:val="single" w:sz="8" w:space="0" w:color="000000"/>
                    <w:left w:val="single" w:sz="8" w:space="0" w:color="000000"/>
                    <w:bottom w:val="single" w:sz="8" w:space="0" w:color="000000"/>
                    <w:right w:val="single" w:sz="8" w:space="0" w:color="000000"/>
                  </w:tcBorders>
                  <w:shd w:val="clear" w:color="auto" w:fill="B4C6E7" w:themeFill="accent1" w:themeFillTint="66"/>
                  <w:tcMar>
                    <w:top w:w="54" w:type="dxa"/>
                    <w:left w:w="108" w:type="dxa"/>
                    <w:bottom w:w="54" w:type="dxa"/>
                    <w:right w:w="108" w:type="dxa"/>
                  </w:tcMar>
                  <w:vAlign w:val="center"/>
                  <w:hideMark/>
                </w:tcPr>
                <w:p w14:paraId="581C87E8" w14:textId="77777777" w:rsidR="00616317" w:rsidRPr="00493752" w:rsidRDefault="00616317" w:rsidP="00616317">
                  <w:pPr>
                    <w:spacing w:after="0" w:line="240" w:lineRule="auto"/>
                    <w:rPr>
                      <w:rFonts w:ascii="Arial" w:hAnsi="Arial" w:cs="Arial"/>
                      <w:b/>
                      <w:bCs/>
                      <w:sz w:val="14"/>
                      <w:szCs w:val="14"/>
                    </w:rPr>
                  </w:pPr>
                  <w:r w:rsidRPr="00493752">
                    <w:rPr>
                      <w:rFonts w:ascii="Arial" w:hAnsi="Arial" w:cs="Arial"/>
                      <w:b/>
                      <w:bCs/>
                      <w:sz w:val="14"/>
                      <w:szCs w:val="14"/>
                    </w:rPr>
                    <w:t>iki 60 proc. (imtinai) tiesioginių projekto išlaidų</w:t>
                  </w:r>
                </w:p>
              </w:tc>
              <w:tc>
                <w:tcPr>
                  <w:tcW w:w="1559" w:type="dxa"/>
                  <w:tcBorders>
                    <w:top w:val="single" w:sz="8" w:space="0" w:color="000000"/>
                    <w:left w:val="single" w:sz="8" w:space="0" w:color="000000"/>
                    <w:bottom w:val="single" w:sz="8" w:space="0" w:color="000000"/>
                    <w:right w:val="single" w:sz="8" w:space="0" w:color="000000"/>
                  </w:tcBorders>
                  <w:shd w:val="clear" w:color="auto" w:fill="B4C6E7" w:themeFill="accent1" w:themeFillTint="66"/>
                  <w:tcMar>
                    <w:top w:w="54" w:type="dxa"/>
                    <w:left w:w="108" w:type="dxa"/>
                    <w:bottom w:w="54" w:type="dxa"/>
                    <w:right w:w="108" w:type="dxa"/>
                  </w:tcMar>
                  <w:vAlign w:val="center"/>
                  <w:hideMark/>
                </w:tcPr>
                <w:p w14:paraId="5996BE53" w14:textId="77777777" w:rsidR="00616317" w:rsidRPr="000813AA" w:rsidRDefault="00616317" w:rsidP="00616317">
                  <w:pPr>
                    <w:spacing w:after="0" w:line="240" w:lineRule="auto"/>
                    <w:rPr>
                      <w:rFonts w:ascii="Arial" w:hAnsi="Arial" w:cs="Arial"/>
                      <w:sz w:val="14"/>
                      <w:szCs w:val="14"/>
                    </w:rPr>
                  </w:pPr>
                  <w:r w:rsidRPr="000813AA">
                    <w:rPr>
                      <w:rFonts w:ascii="Arial" w:hAnsi="Arial" w:cs="Arial"/>
                      <w:sz w:val="14"/>
                      <w:szCs w:val="14"/>
                    </w:rPr>
                    <w:t>nuo 60 proc. iki 90 proc. (imtinai) tiesioginių projekto išlaidų</w:t>
                  </w:r>
                </w:p>
              </w:tc>
              <w:tc>
                <w:tcPr>
                  <w:tcW w:w="1984" w:type="dxa"/>
                  <w:tcBorders>
                    <w:top w:val="single" w:sz="8" w:space="0" w:color="000000"/>
                    <w:left w:val="single" w:sz="8" w:space="0" w:color="000000"/>
                    <w:bottom w:val="single" w:sz="8" w:space="0" w:color="000000"/>
                    <w:right w:val="single" w:sz="8" w:space="0" w:color="000000"/>
                  </w:tcBorders>
                  <w:shd w:val="clear" w:color="auto" w:fill="B4C6E7" w:themeFill="accent1" w:themeFillTint="66"/>
                  <w:tcMar>
                    <w:top w:w="54" w:type="dxa"/>
                    <w:left w:w="108" w:type="dxa"/>
                    <w:bottom w:w="54" w:type="dxa"/>
                    <w:right w:w="108" w:type="dxa"/>
                  </w:tcMar>
                  <w:vAlign w:val="center"/>
                  <w:hideMark/>
                </w:tcPr>
                <w:p w14:paraId="07105757" w14:textId="77777777" w:rsidR="00616317" w:rsidRPr="000813AA" w:rsidRDefault="00616317" w:rsidP="00616317">
                  <w:pPr>
                    <w:spacing w:after="0" w:line="240" w:lineRule="auto"/>
                    <w:rPr>
                      <w:rFonts w:ascii="Arial" w:hAnsi="Arial" w:cs="Arial"/>
                      <w:sz w:val="14"/>
                      <w:szCs w:val="14"/>
                    </w:rPr>
                  </w:pPr>
                  <w:r w:rsidRPr="000813AA">
                    <w:rPr>
                      <w:rFonts w:ascii="Arial" w:hAnsi="Arial" w:cs="Arial"/>
                      <w:sz w:val="14"/>
                      <w:szCs w:val="14"/>
                    </w:rPr>
                    <w:t>daugiau kaip 90 procentų tiesioginių projekto išlaidų</w:t>
                  </w:r>
                </w:p>
              </w:tc>
            </w:tr>
            <w:tr w:rsidR="00616317" w:rsidRPr="00152F07" w14:paraId="3250C730" w14:textId="77777777" w:rsidTr="005328CA">
              <w:trPr>
                <w:trHeight w:val="252"/>
              </w:trPr>
              <w:tc>
                <w:tcPr>
                  <w:tcW w:w="2514"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15" w:type="dxa"/>
                    <w:left w:w="81" w:type="dxa"/>
                    <w:bottom w:w="0" w:type="dxa"/>
                    <w:right w:w="81" w:type="dxa"/>
                  </w:tcMar>
                  <w:vAlign w:val="center"/>
                  <w:hideMark/>
                </w:tcPr>
                <w:p w14:paraId="48286A97" w14:textId="77777777" w:rsidR="00616317" w:rsidRPr="00152F07" w:rsidRDefault="00616317" w:rsidP="00616317">
                  <w:pPr>
                    <w:spacing w:after="0" w:line="240" w:lineRule="auto"/>
                    <w:rPr>
                      <w:rFonts w:ascii="Arial" w:hAnsi="Arial" w:cs="Arial"/>
                      <w:sz w:val="16"/>
                      <w:szCs w:val="16"/>
                    </w:rPr>
                  </w:pPr>
                  <w:r w:rsidRPr="00152F07">
                    <w:rPr>
                      <w:rFonts w:ascii="Arial" w:hAnsi="Arial" w:cs="Arial"/>
                      <w:sz w:val="16"/>
                      <w:szCs w:val="16"/>
                    </w:rPr>
                    <w:t>iki 85.000</w:t>
                  </w:r>
                </w:p>
              </w:tc>
              <w:tc>
                <w:tcPr>
                  <w:tcW w:w="1694"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15" w:type="dxa"/>
                    <w:left w:w="81" w:type="dxa"/>
                    <w:bottom w:w="0" w:type="dxa"/>
                    <w:right w:w="81" w:type="dxa"/>
                  </w:tcMar>
                  <w:vAlign w:val="center"/>
                  <w:hideMark/>
                </w:tcPr>
                <w:p w14:paraId="518DEF6E" w14:textId="77777777" w:rsidR="00616317" w:rsidRPr="00493752" w:rsidRDefault="00616317" w:rsidP="00616317">
                  <w:pPr>
                    <w:spacing w:after="0" w:line="240" w:lineRule="auto"/>
                    <w:rPr>
                      <w:rFonts w:ascii="Arial" w:hAnsi="Arial" w:cs="Arial"/>
                      <w:b/>
                      <w:bCs/>
                      <w:sz w:val="16"/>
                      <w:szCs w:val="16"/>
                    </w:rPr>
                  </w:pPr>
                  <w:r w:rsidRPr="00493752">
                    <w:rPr>
                      <w:rFonts w:ascii="Arial" w:hAnsi="Arial" w:cs="Arial"/>
                      <w:b/>
                      <w:bCs/>
                      <w:sz w:val="16"/>
                      <w:szCs w:val="16"/>
                    </w:rPr>
                    <w:t>24</w:t>
                  </w:r>
                </w:p>
              </w:tc>
              <w:tc>
                <w:tcPr>
                  <w:tcW w:w="1559"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15" w:type="dxa"/>
                    <w:left w:w="81" w:type="dxa"/>
                    <w:bottom w:w="0" w:type="dxa"/>
                    <w:right w:w="81" w:type="dxa"/>
                  </w:tcMar>
                  <w:vAlign w:val="center"/>
                  <w:hideMark/>
                </w:tcPr>
                <w:p w14:paraId="4D27413A" w14:textId="77777777" w:rsidR="00616317" w:rsidRPr="00152F07" w:rsidRDefault="00616317" w:rsidP="00616317">
                  <w:pPr>
                    <w:spacing w:after="0" w:line="240" w:lineRule="auto"/>
                    <w:rPr>
                      <w:rFonts w:ascii="Arial" w:hAnsi="Arial" w:cs="Arial"/>
                      <w:sz w:val="16"/>
                      <w:szCs w:val="16"/>
                    </w:rPr>
                  </w:pPr>
                  <w:r w:rsidRPr="00152F07">
                    <w:rPr>
                      <w:rFonts w:ascii="Arial" w:hAnsi="Arial" w:cs="Arial"/>
                      <w:sz w:val="16"/>
                      <w:szCs w:val="16"/>
                    </w:rPr>
                    <w:t>2</w:t>
                  </w:r>
                  <w:r>
                    <w:rPr>
                      <w:rFonts w:ascii="Arial" w:hAnsi="Arial" w:cs="Arial"/>
                      <w:sz w:val="16"/>
                      <w:szCs w:val="16"/>
                    </w:rPr>
                    <w:t>4</w:t>
                  </w:r>
                </w:p>
              </w:tc>
              <w:tc>
                <w:tcPr>
                  <w:tcW w:w="1984" w:type="dxa"/>
                  <w:tcBorders>
                    <w:top w:val="single" w:sz="8" w:space="0" w:color="000000"/>
                    <w:left w:val="single" w:sz="8" w:space="0" w:color="000000"/>
                    <w:bottom w:val="single" w:sz="8" w:space="0" w:color="000000"/>
                    <w:right w:val="single" w:sz="8" w:space="0" w:color="000000"/>
                  </w:tcBorders>
                  <w:shd w:val="clear" w:color="auto" w:fill="D9E2F3" w:themeFill="accent1" w:themeFillTint="33"/>
                  <w:tcMar>
                    <w:top w:w="15" w:type="dxa"/>
                    <w:left w:w="81" w:type="dxa"/>
                    <w:bottom w:w="0" w:type="dxa"/>
                    <w:right w:w="81" w:type="dxa"/>
                  </w:tcMar>
                  <w:vAlign w:val="center"/>
                  <w:hideMark/>
                </w:tcPr>
                <w:p w14:paraId="75FE27FB" w14:textId="77777777" w:rsidR="00616317" w:rsidRPr="00152F07" w:rsidRDefault="00616317" w:rsidP="00616317">
                  <w:pPr>
                    <w:spacing w:after="0" w:line="240" w:lineRule="auto"/>
                    <w:rPr>
                      <w:rFonts w:ascii="Arial" w:hAnsi="Arial" w:cs="Arial"/>
                      <w:sz w:val="16"/>
                      <w:szCs w:val="16"/>
                    </w:rPr>
                  </w:pPr>
                  <w:r w:rsidRPr="00152F07">
                    <w:rPr>
                      <w:rFonts w:ascii="Arial" w:hAnsi="Arial" w:cs="Arial"/>
                      <w:sz w:val="16"/>
                      <w:szCs w:val="16"/>
                    </w:rPr>
                    <w:t>12</w:t>
                  </w:r>
                </w:p>
              </w:tc>
            </w:tr>
            <w:tr w:rsidR="00616317" w:rsidRPr="00152F07" w14:paraId="1BD4D587" w14:textId="77777777" w:rsidTr="005328CA">
              <w:trPr>
                <w:trHeight w:val="229"/>
              </w:trPr>
              <w:tc>
                <w:tcPr>
                  <w:tcW w:w="2514" w:type="dxa"/>
                  <w:tcBorders>
                    <w:top w:val="single" w:sz="8" w:space="0" w:color="000000"/>
                    <w:left w:val="single" w:sz="8" w:space="0" w:color="000000"/>
                    <w:bottom w:val="single" w:sz="8" w:space="0" w:color="000000"/>
                    <w:right w:val="single" w:sz="8" w:space="0" w:color="000000"/>
                  </w:tcBorders>
                  <w:shd w:val="clear" w:color="auto" w:fill="B4C6E7" w:themeFill="accent1" w:themeFillTint="66"/>
                  <w:tcMar>
                    <w:top w:w="15" w:type="dxa"/>
                    <w:left w:w="81" w:type="dxa"/>
                    <w:bottom w:w="0" w:type="dxa"/>
                    <w:right w:w="81" w:type="dxa"/>
                  </w:tcMar>
                  <w:vAlign w:val="center"/>
                  <w:hideMark/>
                </w:tcPr>
                <w:p w14:paraId="5FF651C7" w14:textId="77777777" w:rsidR="00616317" w:rsidRPr="00152F07" w:rsidRDefault="00616317" w:rsidP="00616317">
                  <w:pPr>
                    <w:spacing w:after="0" w:line="240" w:lineRule="auto"/>
                    <w:rPr>
                      <w:rFonts w:ascii="Arial" w:hAnsi="Arial" w:cs="Arial"/>
                      <w:sz w:val="16"/>
                      <w:szCs w:val="16"/>
                    </w:rPr>
                  </w:pPr>
                  <w:r w:rsidRPr="00152F07">
                    <w:rPr>
                      <w:rFonts w:ascii="Arial" w:hAnsi="Arial" w:cs="Arial"/>
                      <w:sz w:val="16"/>
                      <w:szCs w:val="16"/>
                    </w:rPr>
                    <w:t>nuo 85.001   iki 175.000</w:t>
                  </w:r>
                </w:p>
              </w:tc>
              <w:tc>
                <w:tcPr>
                  <w:tcW w:w="1694" w:type="dxa"/>
                  <w:tcBorders>
                    <w:top w:val="single" w:sz="8" w:space="0" w:color="000000"/>
                    <w:left w:val="single" w:sz="8" w:space="0" w:color="000000"/>
                    <w:bottom w:val="single" w:sz="8" w:space="0" w:color="000000"/>
                    <w:right w:val="single" w:sz="8" w:space="0" w:color="000000"/>
                  </w:tcBorders>
                  <w:shd w:val="clear" w:color="auto" w:fill="B4C6E7" w:themeFill="accent1" w:themeFillTint="66"/>
                  <w:tcMar>
                    <w:top w:w="15" w:type="dxa"/>
                    <w:left w:w="81" w:type="dxa"/>
                    <w:bottom w:w="0" w:type="dxa"/>
                    <w:right w:w="81" w:type="dxa"/>
                  </w:tcMar>
                  <w:vAlign w:val="center"/>
                  <w:hideMark/>
                </w:tcPr>
                <w:p w14:paraId="07AC3B3A" w14:textId="77777777" w:rsidR="00616317" w:rsidRPr="00493752" w:rsidRDefault="00616317" w:rsidP="00616317">
                  <w:pPr>
                    <w:spacing w:after="0" w:line="240" w:lineRule="auto"/>
                    <w:rPr>
                      <w:rFonts w:ascii="Arial" w:hAnsi="Arial" w:cs="Arial"/>
                      <w:b/>
                      <w:bCs/>
                      <w:sz w:val="16"/>
                      <w:szCs w:val="16"/>
                    </w:rPr>
                  </w:pPr>
                  <w:r w:rsidRPr="00493752">
                    <w:rPr>
                      <w:rFonts w:ascii="Arial" w:hAnsi="Arial" w:cs="Arial"/>
                      <w:b/>
                      <w:bCs/>
                      <w:sz w:val="16"/>
                      <w:szCs w:val="16"/>
                    </w:rPr>
                    <w:t>24</w:t>
                  </w:r>
                </w:p>
              </w:tc>
              <w:tc>
                <w:tcPr>
                  <w:tcW w:w="1559" w:type="dxa"/>
                  <w:tcBorders>
                    <w:top w:val="single" w:sz="8" w:space="0" w:color="000000"/>
                    <w:left w:val="single" w:sz="8" w:space="0" w:color="000000"/>
                    <w:bottom w:val="single" w:sz="8" w:space="0" w:color="000000"/>
                    <w:right w:val="single" w:sz="8" w:space="0" w:color="000000"/>
                  </w:tcBorders>
                  <w:shd w:val="clear" w:color="auto" w:fill="B4C6E7" w:themeFill="accent1" w:themeFillTint="66"/>
                  <w:tcMar>
                    <w:top w:w="15" w:type="dxa"/>
                    <w:left w:w="81" w:type="dxa"/>
                    <w:bottom w:w="0" w:type="dxa"/>
                    <w:right w:w="81" w:type="dxa"/>
                  </w:tcMar>
                  <w:vAlign w:val="center"/>
                  <w:hideMark/>
                </w:tcPr>
                <w:p w14:paraId="7568E42D" w14:textId="77777777" w:rsidR="00616317" w:rsidRPr="00152F07" w:rsidRDefault="00616317" w:rsidP="00616317">
                  <w:pPr>
                    <w:spacing w:after="0" w:line="240" w:lineRule="auto"/>
                    <w:rPr>
                      <w:rFonts w:ascii="Arial" w:hAnsi="Arial" w:cs="Arial"/>
                      <w:sz w:val="16"/>
                      <w:szCs w:val="16"/>
                    </w:rPr>
                  </w:pPr>
                  <w:r w:rsidRPr="00152F07">
                    <w:rPr>
                      <w:rFonts w:ascii="Arial" w:hAnsi="Arial" w:cs="Arial"/>
                      <w:sz w:val="16"/>
                      <w:szCs w:val="16"/>
                    </w:rPr>
                    <w:t>2</w:t>
                  </w:r>
                  <w:r>
                    <w:rPr>
                      <w:rFonts w:ascii="Arial" w:hAnsi="Arial" w:cs="Arial"/>
                      <w:sz w:val="16"/>
                      <w:szCs w:val="16"/>
                    </w:rPr>
                    <w:t>1</w:t>
                  </w:r>
                </w:p>
              </w:tc>
              <w:tc>
                <w:tcPr>
                  <w:tcW w:w="1984" w:type="dxa"/>
                  <w:tcBorders>
                    <w:top w:val="single" w:sz="8" w:space="0" w:color="000000"/>
                    <w:left w:val="single" w:sz="8" w:space="0" w:color="000000"/>
                    <w:bottom w:val="single" w:sz="8" w:space="0" w:color="000000"/>
                    <w:right w:val="single" w:sz="8" w:space="0" w:color="000000"/>
                  </w:tcBorders>
                  <w:shd w:val="clear" w:color="auto" w:fill="B4C6E7" w:themeFill="accent1" w:themeFillTint="66"/>
                  <w:tcMar>
                    <w:top w:w="15" w:type="dxa"/>
                    <w:left w:w="81" w:type="dxa"/>
                    <w:bottom w:w="0" w:type="dxa"/>
                    <w:right w:w="81" w:type="dxa"/>
                  </w:tcMar>
                  <w:vAlign w:val="center"/>
                  <w:hideMark/>
                </w:tcPr>
                <w:p w14:paraId="540696D2" w14:textId="77777777" w:rsidR="00616317" w:rsidRPr="00152F07" w:rsidRDefault="00616317" w:rsidP="00616317">
                  <w:pPr>
                    <w:spacing w:after="0" w:line="240" w:lineRule="auto"/>
                    <w:rPr>
                      <w:rFonts w:ascii="Arial" w:hAnsi="Arial" w:cs="Arial"/>
                      <w:sz w:val="16"/>
                      <w:szCs w:val="16"/>
                    </w:rPr>
                  </w:pPr>
                  <w:r w:rsidRPr="00152F07">
                    <w:rPr>
                      <w:rFonts w:ascii="Arial" w:hAnsi="Arial" w:cs="Arial"/>
                      <w:sz w:val="16"/>
                      <w:szCs w:val="16"/>
                    </w:rPr>
                    <w:t>12</w:t>
                  </w:r>
                </w:p>
              </w:tc>
            </w:tr>
          </w:tbl>
          <w:p w14:paraId="43590B07" w14:textId="77777777" w:rsidR="00616317" w:rsidRDefault="00616317" w:rsidP="003D068B">
            <w:pPr>
              <w:rPr>
                <w:rFonts w:ascii="Arial" w:hAnsi="Arial" w:cs="Arial"/>
                <w:b/>
                <w:caps/>
              </w:rPr>
            </w:pPr>
          </w:p>
        </w:tc>
      </w:tr>
      <w:tr w:rsidR="00BC6378" w14:paraId="767AFA12" w14:textId="77777777" w:rsidTr="00630DB1">
        <w:tc>
          <w:tcPr>
            <w:tcW w:w="1618" w:type="dxa"/>
          </w:tcPr>
          <w:p w14:paraId="16AD9B9D" w14:textId="77777777" w:rsidR="00BC6378" w:rsidRPr="00F243D3" w:rsidRDefault="00BC6378" w:rsidP="003D068B">
            <w:pPr>
              <w:rPr>
                <w:rFonts w:cstheme="minorHAnsi"/>
                <w:b/>
                <w:bCs/>
              </w:rPr>
            </w:pPr>
          </w:p>
        </w:tc>
        <w:tc>
          <w:tcPr>
            <w:tcW w:w="9291" w:type="dxa"/>
          </w:tcPr>
          <w:p w14:paraId="1D378877" w14:textId="165DA105" w:rsidR="00BC6378" w:rsidRPr="00F243D3" w:rsidRDefault="00BC6378" w:rsidP="00B7409A">
            <w:pPr>
              <w:jc w:val="both"/>
              <w:rPr>
                <w:rFonts w:cstheme="minorHAnsi"/>
              </w:rPr>
            </w:pPr>
            <w:r w:rsidRPr="00BC6378">
              <w:rPr>
                <w:b/>
                <w:szCs w:val="24"/>
              </w:rPr>
              <w:t>Kai projekto finansavimo lėšų suma neviršija 100 000,00 Eur, visos projekto išlaidos turi būti apmokamos supaprastintai.</w:t>
            </w:r>
          </w:p>
        </w:tc>
      </w:tr>
    </w:tbl>
    <w:p w14:paraId="7FC19CE2" w14:textId="77777777" w:rsidR="00493752" w:rsidRDefault="00493752" w:rsidP="00D55792">
      <w:pPr>
        <w:jc w:val="center"/>
        <w:rPr>
          <w:rFonts w:ascii="Arial" w:hAnsi="Arial" w:cs="Arial"/>
          <w:b/>
          <w:caps/>
          <w:highlight w:val="green"/>
        </w:rPr>
      </w:pPr>
    </w:p>
    <w:p w14:paraId="0010C0D6" w14:textId="77777777" w:rsidR="005F67EF" w:rsidRPr="00AF63F2" w:rsidRDefault="005F67EF" w:rsidP="005F67EF">
      <w:pPr>
        <w:rPr>
          <w:rFonts w:cstheme="minorHAnsi"/>
          <w:b/>
          <w:caps/>
        </w:rPr>
      </w:pPr>
    </w:p>
    <w:p w14:paraId="784FA760" w14:textId="06033A0D" w:rsidR="004945E9" w:rsidRPr="00AF63F2" w:rsidRDefault="005F67EF" w:rsidP="005F67EF">
      <w:pPr>
        <w:jc w:val="center"/>
        <w:rPr>
          <w:rFonts w:cstheme="minorHAnsi"/>
          <w:b/>
          <w:caps/>
        </w:rPr>
      </w:pPr>
      <w:r w:rsidRPr="00AF63F2">
        <w:rPr>
          <w:rFonts w:cstheme="minorHAnsi"/>
          <w:b/>
          <w:caps/>
        </w:rPr>
        <w:t>P</w:t>
      </w:r>
      <w:r w:rsidR="006F3CA9" w:rsidRPr="00AF63F2">
        <w:rPr>
          <w:rFonts w:cstheme="minorHAnsi"/>
          <w:b/>
          <w:caps/>
        </w:rPr>
        <w:t>VM KLAUSIMYNO PILDYMAS</w:t>
      </w:r>
    </w:p>
    <w:p w14:paraId="44D6BCD8" w14:textId="77777777" w:rsidR="005F67EF" w:rsidRPr="00AF63F2" w:rsidRDefault="005F67EF" w:rsidP="005F67EF">
      <w:pPr>
        <w:jc w:val="center"/>
        <w:rPr>
          <w:rFonts w:cstheme="minorHAnsi"/>
          <w:b/>
          <w:caps/>
        </w:rPr>
      </w:pPr>
    </w:p>
    <w:p w14:paraId="45138804" w14:textId="62FDDAE2" w:rsidR="00493752" w:rsidRPr="00AF63F2" w:rsidRDefault="00493752" w:rsidP="00F243D3">
      <w:pPr>
        <w:pStyle w:val="ListParagraph"/>
        <w:numPr>
          <w:ilvl w:val="0"/>
          <w:numId w:val="14"/>
        </w:numPr>
        <w:spacing w:line="240" w:lineRule="auto"/>
        <w:rPr>
          <w:rFonts w:cstheme="minorHAnsi"/>
        </w:rPr>
      </w:pPr>
      <w:r w:rsidRPr="00AF63F2">
        <w:rPr>
          <w:rFonts w:cstheme="minorHAnsi"/>
        </w:rPr>
        <w:t xml:space="preserve">Klausimynas pildomas tuo atveju, kai pareiškėjas arba partneris tvirtina, kad įgyvendinant projektą </w:t>
      </w:r>
      <w:r w:rsidRPr="00AF63F2">
        <w:rPr>
          <w:rFonts w:cstheme="minorHAnsi"/>
          <w:b/>
          <w:bCs/>
        </w:rPr>
        <w:t>bus patiriamos</w:t>
      </w:r>
      <w:r w:rsidRPr="00AF63F2">
        <w:rPr>
          <w:rFonts w:cstheme="minorHAnsi"/>
        </w:rPr>
        <w:t xml:space="preserve"> pirkimo ir (arba) importo </w:t>
      </w:r>
      <w:r w:rsidRPr="00AF63F2">
        <w:rPr>
          <w:rFonts w:cstheme="minorHAnsi"/>
          <w:b/>
          <w:bCs/>
        </w:rPr>
        <w:t>pridėtinės vertės mokesčio</w:t>
      </w:r>
      <w:r w:rsidRPr="00AF63F2">
        <w:rPr>
          <w:rFonts w:cstheme="minorHAnsi"/>
        </w:rPr>
        <w:t xml:space="preserve"> (toliau – PVM) </w:t>
      </w:r>
      <w:r w:rsidRPr="00AF63F2">
        <w:rPr>
          <w:rFonts w:cstheme="minorHAnsi"/>
          <w:b/>
          <w:bCs/>
        </w:rPr>
        <w:t>išlaidos, kurios tinkamos finansuoti</w:t>
      </w:r>
      <w:r w:rsidRPr="00AF63F2">
        <w:rPr>
          <w:rFonts w:cstheme="minorHAnsi"/>
        </w:rPr>
        <w:t xml:space="preserve"> ES fondų ir (arba) LR biudžeto lėšomis. </w:t>
      </w:r>
    </w:p>
    <w:p w14:paraId="0E6659F7" w14:textId="45F7B2D6" w:rsidR="006219BA" w:rsidRPr="00AF63F2" w:rsidRDefault="006219BA" w:rsidP="00F243D3">
      <w:pPr>
        <w:spacing w:line="240" w:lineRule="auto"/>
        <w:rPr>
          <w:rFonts w:cstheme="minorHAnsi"/>
        </w:rPr>
      </w:pPr>
      <w:r w:rsidRPr="00AF63F2">
        <w:rPr>
          <w:rFonts w:cstheme="minorHAnsi"/>
        </w:rPr>
        <w:t xml:space="preserve">Projekto vykdytojo ar partnerio sumokamas pirkimo ir (arba) importo PVM laikomas tinkamomis finansuoti išlaidomis tuo atveju, jei projekto vykdytojas ar partneris teisės aktų nustatyta tvarka neturi galimybės jo įtraukti į PVM atskaitą. Plačiau </w:t>
      </w:r>
      <w:r w:rsidRPr="00AF63F2">
        <w:rPr>
          <w:rFonts w:cstheme="minorHAnsi"/>
          <w:lang w:eastAsia="en-GB"/>
        </w:rPr>
        <w:t xml:space="preserve">Rekomendacijų dėl projektų išlaidų atitikties Europos Sąjungos struktūrinių fondų reikalavimams 12 p. </w:t>
      </w:r>
      <w:hyperlink r:id="rId19" w:history="1">
        <w:r w:rsidRPr="00AF63F2">
          <w:rPr>
            <w:rStyle w:val="Hyperlink"/>
            <w:rFonts w:cstheme="minorHAnsi"/>
          </w:rPr>
          <w:t>https://www.esinvesticijos.lt/lt/dokumentai//rekomendacijos-del-projektu-islaidu-atitikties-europos-sajungos-strukturiniu-fondu-reikalavimams-3</w:t>
        </w:r>
      </w:hyperlink>
    </w:p>
    <w:p w14:paraId="579CBE07" w14:textId="60B9A772" w:rsidR="00CC3917" w:rsidRPr="00AF63F2" w:rsidRDefault="00493752" w:rsidP="00F243D3">
      <w:pPr>
        <w:pStyle w:val="ListParagraph"/>
        <w:numPr>
          <w:ilvl w:val="0"/>
          <w:numId w:val="14"/>
        </w:numPr>
        <w:spacing w:line="240" w:lineRule="auto"/>
        <w:rPr>
          <w:rFonts w:cstheme="minorHAnsi"/>
        </w:rPr>
      </w:pPr>
      <w:r w:rsidRPr="00AF63F2">
        <w:rPr>
          <w:rFonts w:cstheme="minorHAnsi"/>
        </w:rPr>
        <w:t>Jeigu pareiškėjas turi partnerį (-</w:t>
      </w:r>
      <w:proofErr w:type="spellStart"/>
      <w:r w:rsidRPr="00AF63F2">
        <w:rPr>
          <w:rFonts w:cstheme="minorHAnsi"/>
        </w:rPr>
        <w:t>ių</w:t>
      </w:r>
      <w:proofErr w:type="spellEnd"/>
      <w:r w:rsidRPr="00AF63F2">
        <w:rPr>
          <w:rFonts w:cstheme="minorHAnsi"/>
        </w:rPr>
        <w:t>), kuris (-</w:t>
      </w:r>
      <w:proofErr w:type="spellStart"/>
      <w:r w:rsidRPr="00AF63F2">
        <w:rPr>
          <w:rFonts w:cstheme="minorHAnsi"/>
        </w:rPr>
        <w:t>ie</w:t>
      </w:r>
      <w:proofErr w:type="spellEnd"/>
      <w:r w:rsidRPr="00AF63F2">
        <w:rPr>
          <w:rFonts w:cstheme="minorHAnsi"/>
        </w:rPr>
        <w:t xml:space="preserve">) vykdys su projekto įgyvendinimu susijusius pirkimus, pareiškėjas atsako į klausimus </w:t>
      </w:r>
      <w:r w:rsidRPr="00AF63F2">
        <w:rPr>
          <w:rFonts w:cstheme="minorHAnsi"/>
          <w:b/>
          <w:bCs/>
        </w:rPr>
        <w:t xml:space="preserve">toje pačioje lentelėje </w:t>
      </w:r>
      <w:r w:rsidRPr="00AF63F2">
        <w:rPr>
          <w:rFonts w:cstheme="minorHAnsi"/>
        </w:rPr>
        <w:t>už kiekvieną projekto partnerį atskirai.</w:t>
      </w:r>
    </w:p>
    <w:p w14:paraId="50492638" w14:textId="77777777" w:rsidR="005F67EF" w:rsidRDefault="005F67EF">
      <w:pPr>
        <w:rPr>
          <w:sz w:val="20"/>
          <w:szCs w:val="20"/>
        </w:rPr>
        <w:sectPr w:rsidR="005F67EF" w:rsidSect="00152F07">
          <w:pgSz w:w="11906" w:h="16838"/>
          <w:pgMar w:top="567" w:right="567" w:bottom="567" w:left="567" w:header="567" w:footer="567" w:gutter="0"/>
          <w:cols w:space="1296"/>
          <w:docGrid w:linePitch="360"/>
        </w:sectPr>
      </w:pPr>
    </w:p>
    <w:p w14:paraId="76BD323E" w14:textId="2DD47B9C" w:rsidR="00493752" w:rsidRDefault="006219BA">
      <w:pPr>
        <w:rPr>
          <w:sz w:val="20"/>
          <w:szCs w:val="20"/>
        </w:rPr>
      </w:pPr>
      <w:r>
        <w:rPr>
          <w:sz w:val="20"/>
          <w:szCs w:val="20"/>
        </w:rPr>
        <w:lastRenderedPageBreak/>
        <w:t>PILDYMO PAVYZDYS:</w:t>
      </w:r>
    </w:p>
    <w:tbl>
      <w:tblPr>
        <w:tblStyle w:val="TableGrid1"/>
        <w:tblW w:w="5000" w:type="pct"/>
        <w:tblLook w:val="04A0" w:firstRow="1" w:lastRow="0" w:firstColumn="1" w:lastColumn="0" w:noHBand="0" w:noVBand="1"/>
      </w:tblPr>
      <w:tblGrid>
        <w:gridCol w:w="1137"/>
        <w:gridCol w:w="1267"/>
        <w:gridCol w:w="434"/>
        <w:gridCol w:w="434"/>
        <w:gridCol w:w="409"/>
        <w:gridCol w:w="434"/>
        <w:gridCol w:w="434"/>
        <w:gridCol w:w="434"/>
        <w:gridCol w:w="434"/>
        <w:gridCol w:w="434"/>
        <w:gridCol w:w="434"/>
        <w:gridCol w:w="434"/>
        <w:gridCol w:w="434"/>
        <w:gridCol w:w="434"/>
        <w:gridCol w:w="434"/>
        <w:gridCol w:w="434"/>
        <w:gridCol w:w="434"/>
        <w:gridCol w:w="434"/>
        <w:gridCol w:w="434"/>
        <w:gridCol w:w="1145"/>
        <w:gridCol w:w="1629"/>
        <w:gridCol w:w="1572"/>
        <w:gridCol w:w="1591"/>
      </w:tblGrid>
      <w:tr w:rsidR="005F67EF" w:rsidRPr="00AF63F2" w14:paraId="0316D5C1" w14:textId="77777777" w:rsidTr="005F67EF">
        <w:trPr>
          <w:trHeight w:val="1275"/>
        </w:trPr>
        <w:tc>
          <w:tcPr>
            <w:tcW w:w="359" w:type="pct"/>
            <w:vMerge w:val="restart"/>
            <w:vAlign w:val="center"/>
          </w:tcPr>
          <w:p w14:paraId="73B2047D" w14:textId="77777777" w:rsidR="005F67EF" w:rsidRPr="00AF63F2" w:rsidRDefault="005F67EF" w:rsidP="005328CA">
            <w:pPr>
              <w:pStyle w:val="Text1"/>
              <w:ind w:left="0"/>
              <w:jc w:val="center"/>
              <w:rPr>
                <w:rFonts w:asciiTheme="minorHAnsi" w:hAnsiTheme="minorHAnsi" w:cstheme="minorHAnsi"/>
                <w:i/>
                <w:sz w:val="18"/>
                <w:szCs w:val="18"/>
                <w:lang w:val="lt-LT"/>
              </w:rPr>
            </w:pPr>
            <w:r w:rsidRPr="00AF63F2">
              <w:rPr>
                <w:rFonts w:asciiTheme="minorHAnsi" w:hAnsiTheme="minorHAnsi" w:cstheme="minorHAnsi"/>
                <w:sz w:val="18"/>
                <w:szCs w:val="18"/>
                <w:lang w:val="lt-LT"/>
              </w:rPr>
              <w:t>Pareiškėjo/ partnerio pavadinimas</w:t>
            </w:r>
          </w:p>
        </w:tc>
        <w:tc>
          <w:tcPr>
            <w:tcW w:w="394" w:type="pct"/>
            <w:vMerge w:val="restart"/>
            <w:vAlign w:val="center"/>
          </w:tcPr>
          <w:p w14:paraId="0F632520" w14:textId="77777777" w:rsidR="005F67EF" w:rsidRPr="00AF63F2" w:rsidRDefault="005F67EF" w:rsidP="005328CA">
            <w:pPr>
              <w:pStyle w:val="Text1"/>
              <w:ind w:left="0"/>
              <w:jc w:val="center"/>
              <w:rPr>
                <w:rFonts w:asciiTheme="minorHAnsi" w:hAnsiTheme="minorHAnsi" w:cstheme="minorHAnsi"/>
                <w:i/>
                <w:sz w:val="18"/>
                <w:szCs w:val="18"/>
                <w:lang w:val="lt-LT"/>
              </w:rPr>
            </w:pPr>
            <w:r w:rsidRPr="00AF63F2">
              <w:rPr>
                <w:rFonts w:asciiTheme="minorHAnsi" w:hAnsiTheme="minorHAnsi" w:cstheme="minorHAnsi"/>
                <w:sz w:val="18"/>
                <w:szCs w:val="18"/>
                <w:lang w:val="lt-LT"/>
              </w:rPr>
              <w:t xml:space="preserve">Projekte numatomos įsigyti prekės ar paslaugos skirtos pareiškėjo arba partnerio neekonominei veiklai vykdyti? (Jei „Taip”, prašome pažymėti) </w:t>
            </w:r>
          </w:p>
        </w:tc>
        <w:tc>
          <w:tcPr>
            <w:tcW w:w="2351" w:type="pct"/>
            <w:gridSpan w:val="17"/>
            <w:vAlign w:val="center"/>
          </w:tcPr>
          <w:p w14:paraId="6993FDE3" w14:textId="77777777" w:rsidR="005F67EF" w:rsidRPr="00AF63F2" w:rsidRDefault="005F67EF" w:rsidP="005328CA">
            <w:pPr>
              <w:pStyle w:val="Text1"/>
              <w:ind w:left="0"/>
              <w:jc w:val="center"/>
              <w:rPr>
                <w:rFonts w:asciiTheme="minorHAnsi" w:hAnsiTheme="minorHAnsi" w:cstheme="minorHAnsi"/>
                <w:i/>
                <w:sz w:val="18"/>
                <w:szCs w:val="18"/>
                <w:lang w:val="lt-LT"/>
              </w:rPr>
            </w:pPr>
            <w:r w:rsidRPr="00AF63F2">
              <w:rPr>
                <w:rFonts w:asciiTheme="minorHAnsi" w:hAnsiTheme="minorHAnsi" w:cstheme="minorHAnsi"/>
                <w:sz w:val="18"/>
                <w:szCs w:val="18"/>
                <w:lang w:val="lt-LT"/>
              </w:rPr>
              <w:t>Projekte numatomos įsigyti prekės ar paslaugos skirtos pareiškėjo arba partnerio PVM neapmokestinamai veiklai vykdyti (pagal Lietuvos Respublikos pridėtinės vertės mokesčio įstatymo 20-29 ir 31-33</w:t>
            </w:r>
            <w:r w:rsidRPr="00AF63F2">
              <w:rPr>
                <w:rFonts w:asciiTheme="minorHAnsi" w:hAnsiTheme="minorHAnsi" w:cstheme="minorHAnsi"/>
                <w:sz w:val="18"/>
                <w:szCs w:val="18"/>
                <w:vertAlign w:val="superscript"/>
                <w:lang w:val="lt-LT"/>
              </w:rPr>
              <w:t>1</w:t>
            </w:r>
            <w:r w:rsidRPr="00AF63F2">
              <w:rPr>
                <w:rFonts w:asciiTheme="minorHAnsi" w:hAnsiTheme="minorHAnsi" w:cstheme="minorHAnsi"/>
                <w:sz w:val="18"/>
                <w:szCs w:val="18"/>
                <w:lang w:val="lt-LT"/>
              </w:rPr>
              <w:t xml:space="preserve"> straipsnius  (toliau – PVM įstatymas) (PVM įstatymo straipsnių detalizavimas pateikiamas po lentele)</w:t>
            </w:r>
          </w:p>
        </w:tc>
        <w:tc>
          <w:tcPr>
            <w:tcW w:w="373" w:type="pct"/>
            <w:vMerge w:val="restart"/>
            <w:vAlign w:val="center"/>
          </w:tcPr>
          <w:p w14:paraId="6D7FCF52" w14:textId="77777777" w:rsidR="005F67EF" w:rsidRPr="00AF63F2" w:rsidRDefault="005F67EF" w:rsidP="005328CA">
            <w:pPr>
              <w:pStyle w:val="Text1"/>
              <w:ind w:left="0"/>
              <w:jc w:val="center"/>
              <w:rPr>
                <w:rFonts w:asciiTheme="minorHAnsi" w:hAnsiTheme="minorHAnsi" w:cstheme="minorHAnsi"/>
                <w:i/>
                <w:sz w:val="18"/>
                <w:szCs w:val="18"/>
                <w:lang w:val="lt-LT"/>
              </w:rPr>
            </w:pPr>
            <w:r w:rsidRPr="00AF63F2">
              <w:rPr>
                <w:rFonts w:asciiTheme="minorHAnsi" w:hAnsiTheme="minorHAnsi" w:cstheme="minorHAnsi"/>
                <w:sz w:val="18"/>
                <w:szCs w:val="18"/>
                <w:lang w:val="lt-LT"/>
              </w:rPr>
              <w:t>Pareiškėjo arba partnerio vykdoma veikla yra mišri pagal PVM įstatymo 59 str. (Jei „Taip”, prašome pažymėti)</w:t>
            </w:r>
          </w:p>
        </w:tc>
        <w:tc>
          <w:tcPr>
            <w:tcW w:w="526" w:type="pct"/>
            <w:vMerge w:val="restart"/>
            <w:vAlign w:val="center"/>
          </w:tcPr>
          <w:p w14:paraId="5B415F2B" w14:textId="77777777" w:rsidR="005F67EF" w:rsidRPr="00AF63F2" w:rsidRDefault="005F67EF" w:rsidP="005328CA">
            <w:pPr>
              <w:pStyle w:val="Text1"/>
              <w:ind w:left="0"/>
              <w:jc w:val="center"/>
              <w:rPr>
                <w:rFonts w:asciiTheme="minorHAnsi" w:hAnsiTheme="minorHAnsi" w:cstheme="minorHAnsi"/>
                <w:sz w:val="18"/>
                <w:szCs w:val="18"/>
                <w:lang w:val="lt-LT"/>
              </w:rPr>
            </w:pPr>
            <w:r w:rsidRPr="00AF63F2">
              <w:rPr>
                <w:rFonts w:asciiTheme="minorHAnsi" w:hAnsiTheme="minorHAnsi" w:cstheme="minorHAnsi"/>
                <w:sz w:val="18"/>
                <w:szCs w:val="18"/>
                <w:lang w:val="lt-LT"/>
              </w:rPr>
              <w:t>Pareiškėjas ar partneris, pasinaudodamas Elektroninių prašymų priėmimo sistema (EPRIS)* susigrąžino projekto įgyvendinimo metu arba pasibaigus projektui užsienyje sumokėtą projekto PVM? (Jei „Taip”, prašome pažymėti)</w:t>
            </w:r>
          </w:p>
        </w:tc>
        <w:tc>
          <w:tcPr>
            <w:tcW w:w="489" w:type="pct"/>
            <w:vMerge w:val="restart"/>
            <w:vAlign w:val="center"/>
          </w:tcPr>
          <w:p w14:paraId="75ECE17D" w14:textId="77777777" w:rsidR="005F67EF" w:rsidRPr="00AF63F2" w:rsidRDefault="005F67EF" w:rsidP="005328CA">
            <w:pPr>
              <w:pStyle w:val="Text1"/>
              <w:ind w:left="0"/>
              <w:jc w:val="center"/>
              <w:rPr>
                <w:rFonts w:asciiTheme="minorHAnsi" w:hAnsiTheme="minorHAnsi" w:cstheme="minorHAnsi"/>
                <w:sz w:val="18"/>
                <w:szCs w:val="18"/>
                <w:lang w:val="lt-LT"/>
              </w:rPr>
            </w:pPr>
            <w:r w:rsidRPr="00AF63F2">
              <w:rPr>
                <w:rFonts w:asciiTheme="minorHAnsi" w:hAnsiTheme="minorHAnsi" w:cstheme="minorHAnsi"/>
                <w:sz w:val="18"/>
                <w:szCs w:val="18"/>
                <w:lang w:val="lt-LT"/>
              </w:rPr>
              <w:t>Ar PVM sumokėjo užsienio apmokestinamasis asmuo, kaip jis apibrėžtas Pridėtinės vertės mokesčio įstatyme?  (Jei „Taip”, prašome pažymėti)</w:t>
            </w:r>
          </w:p>
        </w:tc>
        <w:tc>
          <w:tcPr>
            <w:tcW w:w="508" w:type="pct"/>
            <w:vMerge w:val="restart"/>
            <w:vAlign w:val="center"/>
          </w:tcPr>
          <w:p w14:paraId="1B9375B1" w14:textId="77777777" w:rsidR="005F67EF" w:rsidRPr="00AF63F2" w:rsidRDefault="005F67EF" w:rsidP="005328CA">
            <w:pPr>
              <w:pStyle w:val="Text1"/>
              <w:ind w:left="0"/>
              <w:jc w:val="center"/>
              <w:rPr>
                <w:rFonts w:asciiTheme="minorHAnsi" w:hAnsiTheme="minorHAnsi" w:cstheme="minorHAnsi"/>
                <w:sz w:val="18"/>
                <w:szCs w:val="18"/>
                <w:lang w:val="lt-LT"/>
              </w:rPr>
            </w:pPr>
            <w:r w:rsidRPr="00AF63F2">
              <w:rPr>
                <w:rFonts w:asciiTheme="minorHAnsi" w:hAnsiTheme="minorHAnsi" w:cstheme="minorHAnsi"/>
                <w:sz w:val="18"/>
                <w:szCs w:val="18"/>
                <w:lang w:val="lt-LT"/>
              </w:rPr>
              <w:t>Pastabos</w:t>
            </w:r>
          </w:p>
        </w:tc>
      </w:tr>
      <w:tr w:rsidR="005F67EF" w:rsidRPr="00AF63F2" w14:paraId="25CCCC47" w14:textId="77777777" w:rsidTr="005F67EF">
        <w:trPr>
          <w:trHeight w:val="1438"/>
        </w:trPr>
        <w:tc>
          <w:tcPr>
            <w:tcW w:w="359" w:type="pct"/>
            <w:vMerge/>
          </w:tcPr>
          <w:p w14:paraId="1E130769" w14:textId="77777777" w:rsidR="005F67EF" w:rsidRPr="00AF63F2" w:rsidRDefault="005F67EF" w:rsidP="005328CA">
            <w:pPr>
              <w:pStyle w:val="Text1"/>
              <w:ind w:left="0"/>
              <w:rPr>
                <w:rFonts w:asciiTheme="minorHAnsi" w:hAnsiTheme="minorHAnsi" w:cstheme="minorHAnsi"/>
                <w:i/>
                <w:sz w:val="18"/>
                <w:szCs w:val="18"/>
                <w:lang w:val="lt-LT"/>
              </w:rPr>
            </w:pPr>
          </w:p>
        </w:tc>
        <w:tc>
          <w:tcPr>
            <w:tcW w:w="394" w:type="pct"/>
            <w:vMerge/>
          </w:tcPr>
          <w:p w14:paraId="5B1006C2" w14:textId="77777777" w:rsidR="005F67EF" w:rsidRPr="00AF63F2" w:rsidRDefault="005F67EF" w:rsidP="005328CA">
            <w:pPr>
              <w:pStyle w:val="Text1"/>
              <w:ind w:left="0"/>
              <w:rPr>
                <w:rFonts w:asciiTheme="minorHAnsi" w:hAnsiTheme="minorHAnsi" w:cstheme="minorHAnsi"/>
                <w:i/>
                <w:sz w:val="18"/>
                <w:szCs w:val="18"/>
                <w:lang w:val="lt-LT"/>
              </w:rPr>
            </w:pPr>
          </w:p>
        </w:tc>
        <w:tc>
          <w:tcPr>
            <w:tcW w:w="138" w:type="pct"/>
          </w:tcPr>
          <w:p w14:paraId="10E0397D" w14:textId="77777777" w:rsidR="005F67EF" w:rsidRPr="00AF63F2" w:rsidRDefault="005F67EF" w:rsidP="005328CA">
            <w:pPr>
              <w:pStyle w:val="Text1"/>
              <w:ind w:left="0"/>
              <w:rPr>
                <w:rFonts w:asciiTheme="minorHAnsi" w:hAnsiTheme="minorHAnsi" w:cstheme="minorHAnsi"/>
                <w:sz w:val="18"/>
                <w:szCs w:val="18"/>
                <w:lang w:val="lt-LT"/>
              </w:rPr>
            </w:pPr>
            <w:r w:rsidRPr="00AF63F2">
              <w:rPr>
                <w:rFonts w:asciiTheme="minorHAnsi" w:hAnsiTheme="minorHAnsi" w:cstheme="minorHAnsi"/>
                <w:sz w:val="18"/>
                <w:szCs w:val="18"/>
                <w:lang w:val="lt-LT"/>
              </w:rPr>
              <w:t>1</w:t>
            </w:r>
          </w:p>
        </w:tc>
        <w:tc>
          <w:tcPr>
            <w:tcW w:w="138" w:type="pct"/>
          </w:tcPr>
          <w:p w14:paraId="050A314D" w14:textId="77777777" w:rsidR="005F67EF" w:rsidRPr="00AF63F2" w:rsidRDefault="005F67EF" w:rsidP="005328CA">
            <w:pPr>
              <w:pStyle w:val="Text1"/>
              <w:ind w:left="0"/>
              <w:rPr>
                <w:rFonts w:asciiTheme="minorHAnsi" w:hAnsiTheme="minorHAnsi" w:cstheme="minorHAnsi"/>
                <w:sz w:val="18"/>
                <w:szCs w:val="18"/>
                <w:lang w:val="lt-LT"/>
              </w:rPr>
            </w:pPr>
            <w:r w:rsidRPr="00AF63F2">
              <w:rPr>
                <w:rFonts w:asciiTheme="minorHAnsi" w:hAnsiTheme="minorHAnsi" w:cstheme="minorHAnsi"/>
                <w:sz w:val="18"/>
                <w:szCs w:val="18"/>
                <w:lang w:val="lt-LT"/>
              </w:rPr>
              <w:t>2</w:t>
            </w:r>
          </w:p>
        </w:tc>
        <w:tc>
          <w:tcPr>
            <w:tcW w:w="138" w:type="pct"/>
          </w:tcPr>
          <w:p w14:paraId="731215FC" w14:textId="77777777" w:rsidR="005F67EF" w:rsidRPr="00AF63F2" w:rsidRDefault="005F67EF" w:rsidP="005328CA">
            <w:pPr>
              <w:pStyle w:val="Text1"/>
              <w:ind w:left="0"/>
              <w:rPr>
                <w:rFonts w:asciiTheme="minorHAnsi" w:hAnsiTheme="minorHAnsi" w:cstheme="minorHAnsi"/>
                <w:sz w:val="18"/>
                <w:szCs w:val="18"/>
                <w:lang w:val="lt-LT"/>
              </w:rPr>
            </w:pPr>
            <w:r w:rsidRPr="00AF63F2">
              <w:rPr>
                <w:rFonts w:asciiTheme="minorHAnsi" w:hAnsiTheme="minorHAnsi" w:cstheme="minorHAnsi"/>
                <w:sz w:val="18"/>
                <w:szCs w:val="18"/>
                <w:lang w:val="lt-LT"/>
              </w:rPr>
              <w:t>3</w:t>
            </w:r>
          </w:p>
        </w:tc>
        <w:tc>
          <w:tcPr>
            <w:tcW w:w="138" w:type="pct"/>
          </w:tcPr>
          <w:p w14:paraId="17E25B89" w14:textId="77777777" w:rsidR="005F67EF" w:rsidRPr="00AF63F2" w:rsidRDefault="005F67EF" w:rsidP="005328CA">
            <w:pPr>
              <w:pStyle w:val="Text1"/>
              <w:ind w:left="0"/>
              <w:rPr>
                <w:rFonts w:asciiTheme="minorHAnsi" w:hAnsiTheme="minorHAnsi" w:cstheme="minorHAnsi"/>
                <w:sz w:val="18"/>
                <w:szCs w:val="18"/>
                <w:lang w:val="lt-LT"/>
              </w:rPr>
            </w:pPr>
            <w:r w:rsidRPr="00AF63F2">
              <w:rPr>
                <w:rFonts w:asciiTheme="minorHAnsi" w:hAnsiTheme="minorHAnsi" w:cstheme="minorHAnsi"/>
                <w:sz w:val="18"/>
                <w:szCs w:val="18"/>
                <w:lang w:val="lt-LT"/>
              </w:rPr>
              <w:t>4</w:t>
            </w:r>
          </w:p>
        </w:tc>
        <w:tc>
          <w:tcPr>
            <w:tcW w:w="138" w:type="pct"/>
          </w:tcPr>
          <w:p w14:paraId="61DE5B54" w14:textId="77777777" w:rsidR="005F67EF" w:rsidRPr="00AF63F2" w:rsidRDefault="005F67EF" w:rsidP="005328CA">
            <w:pPr>
              <w:pStyle w:val="Text1"/>
              <w:ind w:left="0"/>
              <w:rPr>
                <w:rFonts w:asciiTheme="minorHAnsi" w:hAnsiTheme="minorHAnsi" w:cstheme="minorHAnsi"/>
                <w:sz w:val="18"/>
                <w:szCs w:val="18"/>
                <w:lang w:val="lt-LT"/>
              </w:rPr>
            </w:pPr>
            <w:r w:rsidRPr="00AF63F2">
              <w:rPr>
                <w:rFonts w:asciiTheme="minorHAnsi" w:hAnsiTheme="minorHAnsi" w:cstheme="minorHAnsi"/>
                <w:sz w:val="18"/>
                <w:szCs w:val="18"/>
                <w:lang w:val="lt-LT"/>
              </w:rPr>
              <w:t>5</w:t>
            </w:r>
          </w:p>
        </w:tc>
        <w:tc>
          <w:tcPr>
            <w:tcW w:w="138" w:type="pct"/>
          </w:tcPr>
          <w:p w14:paraId="2A628713" w14:textId="77777777" w:rsidR="005F67EF" w:rsidRPr="00AF63F2" w:rsidRDefault="005F67EF" w:rsidP="005328CA">
            <w:pPr>
              <w:pStyle w:val="Text1"/>
              <w:ind w:left="0"/>
              <w:rPr>
                <w:rFonts w:asciiTheme="minorHAnsi" w:hAnsiTheme="minorHAnsi" w:cstheme="minorHAnsi"/>
                <w:sz w:val="18"/>
                <w:szCs w:val="18"/>
                <w:lang w:val="lt-LT"/>
              </w:rPr>
            </w:pPr>
            <w:r w:rsidRPr="00AF63F2">
              <w:rPr>
                <w:rFonts w:asciiTheme="minorHAnsi" w:hAnsiTheme="minorHAnsi" w:cstheme="minorHAnsi"/>
                <w:sz w:val="18"/>
                <w:szCs w:val="18"/>
                <w:lang w:val="lt-LT"/>
              </w:rPr>
              <w:t>6</w:t>
            </w:r>
          </w:p>
        </w:tc>
        <w:tc>
          <w:tcPr>
            <w:tcW w:w="138" w:type="pct"/>
          </w:tcPr>
          <w:p w14:paraId="20E4AA69" w14:textId="77777777" w:rsidR="005F67EF" w:rsidRPr="00AF63F2" w:rsidRDefault="005F67EF" w:rsidP="005328CA">
            <w:pPr>
              <w:pStyle w:val="Text1"/>
              <w:ind w:left="0"/>
              <w:rPr>
                <w:rFonts w:asciiTheme="minorHAnsi" w:hAnsiTheme="minorHAnsi" w:cstheme="minorHAnsi"/>
                <w:sz w:val="18"/>
                <w:szCs w:val="18"/>
                <w:lang w:val="lt-LT"/>
              </w:rPr>
            </w:pPr>
            <w:r w:rsidRPr="00AF63F2">
              <w:rPr>
                <w:rFonts w:asciiTheme="minorHAnsi" w:hAnsiTheme="minorHAnsi" w:cstheme="minorHAnsi"/>
                <w:sz w:val="18"/>
                <w:szCs w:val="18"/>
                <w:lang w:val="lt-LT"/>
              </w:rPr>
              <w:t>7</w:t>
            </w:r>
          </w:p>
        </w:tc>
        <w:tc>
          <w:tcPr>
            <w:tcW w:w="138" w:type="pct"/>
          </w:tcPr>
          <w:p w14:paraId="7F6A550F" w14:textId="77777777" w:rsidR="005F67EF" w:rsidRPr="00AF63F2" w:rsidRDefault="005F67EF" w:rsidP="005328CA">
            <w:pPr>
              <w:pStyle w:val="Text1"/>
              <w:ind w:left="0"/>
              <w:rPr>
                <w:rFonts w:asciiTheme="minorHAnsi" w:hAnsiTheme="minorHAnsi" w:cstheme="minorHAnsi"/>
                <w:sz w:val="18"/>
                <w:szCs w:val="18"/>
                <w:lang w:val="lt-LT"/>
              </w:rPr>
            </w:pPr>
            <w:r w:rsidRPr="00AF63F2">
              <w:rPr>
                <w:rFonts w:asciiTheme="minorHAnsi" w:hAnsiTheme="minorHAnsi" w:cstheme="minorHAnsi"/>
                <w:sz w:val="18"/>
                <w:szCs w:val="18"/>
                <w:lang w:val="lt-LT"/>
              </w:rPr>
              <w:t>8</w:t>
            </w:r>
          </w:p>
        </w:tc>
        <w:tc>
          <w:tcPr>
            <w:tcW w:w="138" w:type="pct"/>
          </w:tcPr>
          <w:p w14:paraId="2D4E1544" w14:textId="77777777" w:rsidR="005F67EF" w:rsidRPr="00AF63F2" w:rsidRDefault="005F67EF" w:rsidP="005328CA">
            <w:pPr>
              <w:pStyle w:val="Text1"/>
              <w:ind w:left="0"/>
              <w:rPr>
                <w:rFonts w:asciiTheme="minorHAnsi" w:hAnsiTheme="minorHAnsi" w:cstheme="minorHAnsi"/>
                <w:sz w:val="18"/>
                <w:szCs w:val="18"/>
                <w:lang w:val="lt-LT"/>
              </w:rPr>
            </w:pPr>
            <w:r w:rsidRPr="00AF63F2">
              <w:rPr>
                <w:rFonts w:asciiTheme="minorHAnsi" w:hAnsiTheme="minorHAnsi" w:cstheme="minorHAnsi"/>
                <w:sz w:val="18"/>
                <w:szCs w:val="18"/>
                <w:lang w:val="lt-LT"/>
              </w:rPr>
              <w:t>9</w:t>
            </w:r>
          </w:p>
        </w:tc>
        <w:tc>
          <w:tcPr>
            <w:tcW w:w="138" w:type="pct"/>
          </w:tcPr>
          <w:p w14:paraId="27928C13" w14:textId="77777777" w:rsidR="005F67EF" w:rsidRPr="00AF63F2" w:rsidRDefault="005F67EF" w:rsidP="005328CA">
            <w:pPr>
              <w:pStyle w:val="Text1"/>
              <w:ind w:left="0"/>
              <w:rPr>
                <w:rFonts w:asciiTheme="minorHAnsi" w:hAnsiTheme="minorHAnsi" w:cstheme="minorHAnsi"/>
                <w:sz w:val="18"/>
                <w:szCs w:val="18"/>
                <w:lang w:val="lt-LT"/>
              </w:rPr>
            </w:pPr>
            <w:r w:rsidRPr="00AF63F2">
              <w:rPr>
                <w:rFonts w:asciiTheme="minorHAnsi" w:hAnsiTheme="minorHAnsi" w:cstheme="minorHAnsi"/>
                <w:sz w:val="18"/>
                <w:szCs w:val="18"/>
                <w:lang w:val="lt-LT"/>
              </w:rPr>
              <w:t>10</w:t>
            </w:r>
          </w:p>
        </w:tc>
        <w:tc>
          <w:tcPr>
            <w:tcW w:w="138" w:type="pct"/>
          </w:tcPr>
          <w:p w14:paraId="3C147B7C" w14:textId="77777777" w:rsidR="005F67EF" w:rsidRPr="00AF63F2" w:rsidRDefault="005F67EF" w:rsidP="005328CA">
            <w:pPr>
              <w:pStyle w:val="Text1"/>
              <w:ind w:left="0"/>
              <w:rPr>
                <w:rFonts w:asciiTheme="minorHAnsi" w:hAnsiTheme="minorHAnsi" w:cstheme="minorHAnsi"/>
                <w:sz w:val="18"/>
                <w:szCs w:val="18"/>
                <w:lang w:val="lt-LT"/>
              </w:rPr>
            </w:pPr>
            <w:r w:rsidRPr="00AF63F2">
              <w:rPr>
                <w:rFonts w:asciiTheme="minorHAnsi" w:hAnsiTheme="minorHAnsi" w:cstheme="minorHAnsi"/>
                <w:sz w:val="18"/>
                <w:szCs w:val="18"/>
                <w:lang w:val="lt-LT"/>
              </w:rPr>
              <w:t>11</w:t>
            </w:r>
          </w:p>
        </w:tc>
        <w:tc>
          <w:tcPr>
            <w:tcW w:w="138" w:type="pct"/>
          </w:tcPr>
          <w:p w14:paraId="78D221EE" w14:textId="77777777" w:rsidR="005F67EF" w:rsidRPr="00AF63F2" w:rsidRDefault="005F67EF" w:rsidP="005328CA">
            <w:pPr>
              <w:pStyle w:val="Text1"/>
              <w:ind w:left="0"/>
              <w:rPr>
                <w:rFonts w:asciiTheme="minorHAnsi" w:hAnsiTheme="minorHAnsi" w:cstheme="minorHAnsi"/>
                <w:sz w:val="18"/>
                <w:szCs w:val="18"/>
                <w:lang w:val="lt-LT"/>
              </w:rPr>
            </w:pPr>
            <w:r w:rsidRPr="00AF63F2">
              <w:rPr>
                <w:rFonts w:asciiTheme="minorHAnsi" w:hAnsiTheme="minorHAnsi" w:cstheme="minorHAnsi"/>
                <w:sz w:val="18"/>
                <w:szCs w:val="18"/>
                <w:lang w:val="lt-LT"/>
              </w:rPr>
              <w:t>12</w:t>
            </w:r>
          </w:p>
        </w:tc>
        <w:tc>
          <w:tcPr>
            <w:tcW w:w="138" w:type="pct"/>
          </w:tcPr>
          <w:p w14:paraId="306C9828" w14:textId="77777777" w:rsidR="005F67EF" w:rsidRPr="00AF63F2" w:rsidRDefault="005F67EF" w:rsidP="005328CA">
            <w:pPr>
              <w:pStyle w:val="Text1"/>
              <w:ind w:left="0"/>
              <w:rPr>
                <w:rFonts w:asciiTheme="minorHAnsi" w:hAnsiTheme="minorHAnsi" w:cstheme="minorHAnsi"/>
                <w:sz w:val="18"/>
                <w:szCs w:val="18"/>
                <w:lang w:val="lt-LT"/>
              </w:rPr>
            </w:pPr>
            <w:r w:rsidRPr="00AF63F2">
              <w:rPr>
                <w:rFonts w:asciiTheme="minorHAnsi" w:hAnsiTheme="minorHAnsi" w:cstheme="minorHAnsi"/>
                <w:sz w:val="18"/>
                <w:szCs w:val="18"/>
                <w:lang w:val="lt-LT"/>
              </w:rPr>
              <w:t>13</w:t>
            </w:r>
          </w:p>
        </w:tc>
        <w:tc>
          <w:tcPr>
            <w:tcW w:w="138" w:type="pct"/>
          </w:tcPr>
          <w:p w14:paraId="5115F133" w14:textId="77777777" w:rsidR="005F67EF" w:rsidRPr="00AF63F2" w:rsidRDefault="005F67EF" w:rsidP="005328CA">
            <w:pPr>
              <w:pStyle w:val="Text1"/>
              <w:ind w:left="0"/>
              <w:rPr>
                <w:rFonts w:asciiTheme="minorHAnsi" w:hAnsiTheme="minorHAnsi" w:cstheme="minorHAnsi"/>
                <w:sz w:val="18"/>
                <w:szCs w:val="18"/>
                <w:lang w:val="lt-LT"/>
              </w:rPr>
            </w:pPr>
            <w:r w:rsidRPr="00AF63F2">
              <w:rPr>
                <w:rFonts w:asciiTheme="minorHAnsi" w:hAnsiTheme="minorHAnsi" w:cstheme="minorHAnsi"/>
                <w:sz w:val="18"/>
                <w:szCs w:val="18"/>
                <w:lang w:val="lt-LT"/>
              </w:rPr>
              <w:t>14</w:t>
            </w:r>
          </w:p>
        </w:tc>
        <w:tc>
          <w:tcPr>
            <w:tcW w:w="138" w:type="pct"/>
          </w:tcPr>
          <w:p w14:paraId="51D313FB" w14:textId="77777777" w:rsidR="005F67EF" w:rsidRPr="00AF63F2" w:rsidRDefault="005F67EF" w:rsidP="005328CA">
            <w:pPr>
              <w:pStyle w:val="Text1"/>
              <w:ind w:left="0"/>
              <w:rPr>
                <w:rFonts w:asciiTheme="minorHAnsi" w:hAnsiTheme="minorHAnsi" w:cstheme="minorHAnsi"/>
                <w:sz w:val="18"/>
                <w:szCs w:val="18"/>
                <w:lang w:val="lt-LT"/>
              </w:rPr>
            </w:pPr>
            <w:r w:rsidRPr="00AF63F2">
              <w:rPr>
                <w:rFonts w:asciiTheme="minorHAnsi" w:hAnsiTheme="minorHAnsi" w:cstheme="minorHAnsi"/>
                <w:sz w:val="18"/>
                <w:szCs w:val="18"/>
                <w:lang w:val="lt-LT"/>
              </w:rPr>
              <w:t>15</w:t>
            </w:r>
          </w:p>
        </w:tc>
        <w:tc>
          <w:tcPr>
            <w:tcW w:w="138" w:type="pct"/>
          </w:tcPr>
          <w:p w14:paraId="29B277F3" w14:textId="77777777" w:rsidR="005F67EF" w:rsidRPr="00AF63F2" w:rsidRDefault="005F67EF" w:rsidP="005328CA">
            <w:pPr>
              <w:pStyle w:val="Text1"/>
              <w:ind w:left="0"/>
              <w:rPr>
                <w:rFonts w:asciiTheme="minorHAnsi" w:hAnsiTheme="minorHAnsi" w:cstheme="minorHAnsi"/>
                <w:sz w:val="18"/>
                <w:szCs w:val="18"/>
                <w:lang w:val="lt-LT"/>
              </w:rPr>
            </w:pPr>
            <w:r w:rsidRPr="00AF63F2">
              <w:rPr>
                <w:rFonts w:asciiTheme="minorHAnsi" w:hAnsiTheme="minorHAnsi" w:cstheme="minorHAnsi"/>
                <w:sz w:val="18"/>
                <w:szCs w:val="18"/>
                <w:lang w:val="lt-LT"/>
              </w:rPr>
              <w:t>16</w:t>
            </w:r>
          </w:p>
        </w:tc>
        <w:tc>
          <w:tcPr>
            <w:tcW w:w="138" w:type="pct"/>
          </w:tcPr>
          <w:p w14:paraId="3EB0711B" w14:textId="77777777" w:rsidR="005F67EF" w:rsidRPr="00AF63F2" w:rsidRDefault="005F67EF" w:rsidP="005328CA">
            <w:pPr>
              <w:pStyle w:val="Text1"/>
              <w:ind w:left="0"/>
              <w:rPr>
                <w:rFonts w:asciiTheme="minorHAnsi" w:hAnsiTheme="minorHAnsi" w:cstheme="minorHAnsi"/>
                <w:sz w:val="18"/>
                <w:szCs w:val="18"/>
                <w:lang w:val="lt-LT"/>
              </w:rPr>
            </w:pPr>
            <w:r w:rsidRPr="00AF63F2">
              <w:rPr>
                <w:rFonts w:asciiTheme="minorHAnsi" w:hAnsiTheme="minorHAnsi" w:cstheme="minorHAnsi"/>
                <w:sz w:val="18"/>
                <w:szCs w:val="18"/>
                <w:lang w:val="lt-LT"/>
              </w:rPr>
              <w:t>17</w:t>
            </w:r>
          </w:p>
        </w:tc>
        <w:tc>
          <w:tcPr>
            <w:tcW w:w="373" w:type="pct"/>
            <w:vMerge/>
          </w:tcPr>
          <w:p w14:paraId="11EFEBC2" w14:textId="77777777" w:rsidR="005F67EF" w:rsidRPr="00AF63F2" w:rsidRDefault="005F67EF" w:rsidP="005328CA">
            <w:pPr>
              <w:pStyle w:val="Text1"/>
              <w:ind w:left="0"/>
              <w:rPr>
                <w:rFonts w:asciiTheme="minorHAnsi" w:hAnsiTheme="minorHAnsi" w:cstheme="minorHAnsi"/>
                <w:i/>
                <w:sz w:val="18"/>
                <w:szCs w:val="18"/>
                <w:lang w:val="lt-LT"/>
              </w:rPr>
            </w:pPr>
          </w:p>
        </w:tc>
        <w:tc>
          <w:tcPr>
            <w:tcW w:w="526" w:type="pct"/>
            <w:vMerge/>
          </w:tcPr>
          <w:p w14:paraId="3C3427E0" w14:textId="77777777" w:rsidR="005F67EF" w:rsidRPr="00AF63F2" w:rsidRDefault="005F67EF" w:rsidP="005328CA">
            <w:pPr>
              <w:pStyle w:val="Text1"/>
              <w:ind w:left="0"/>
              <w:rPr>
                <w:rFonts w:asciiTheme="minorHAnsi" w:hAnsiTheme="minorHAnsi" w:cstheme="minorHAnsi"/>
                <w:i/>
                <w:sz w:val="18"/>
                <w:szCs w:val="18"/>
                <w:lang w:val="lt-LT"/>
              </w:rPr>
            </w:pPr>
          </w:p>
        </w:tc>
        <w:tc>
          <w:tcPr>
            <w:tcW w:w="489" w:type="pct"/>
            <w:vMerge/>
          </w:tcPr>
          <w:p w14:paraId="37EA9145" w14:textId="77777777" w:rsidR="005F67EF" w:rsidRPr="00AF63F2" w:rsidRDefault="005F67EF" w:rsidP="005328CA">
            <w:pPr>
              <w:pStyle w:val="Text1"/>
              <w:ind w:left="0"/>
              <w:rPr>
                <w:rFonts w:asciiTheme="minorHAnsi" w:hAnsiTheme="minorHAnsi" w:cstheme="minorHAnsi"/>
                <w:i/>
                <w:sz w:val="18"/>
                <w:szCs w:val="18"/>
                <w:lang w:val="lt-LT"/>
              </w:rPr>
            </w:pPr>
          </w:p>
        </w:tc>
        <w:tc>
          <w:tcPr>
            <w:tcW w:w="508" w:type="pct"/>
            <w:vMerge/>
          </w:tcPr>
          <w:p w14:paraId="3CD3D630" w14:textId="77777777" w:rsidR="005F67EF" w:rsidRPr="00AF63F2" w:rsidRDefault="005F67EF" w:rsidP="005328CA">
            <w:pPr>
              <w:pStyle w:val="Text1"/>
              <w:ind w:left="0"/>
              <w:rPr>
                <w:rFonts w:asciiTheme="minorHAnsi" w:hAnsiTheme="minorHAnsi" w:cstheme="minorHAnsi"/>
                <w:i/>
                <w:sz w:val="18"/>
                <w:szCs w:val="18"/>
                <w:lang w:val="lt-LT"/>
              </w:rPr>
            </w:pPr>
          </w:p>
        </w:tc>
      </w:tr>
      <w:tr w:rsidR="005F67EF" w:rsidRPr="00AF63F2" w14:paraId="0EF14B15" w14:textId="77777777" w:rsidTr="005F67EF">
        <w:trPr>
          <w:trHeight w:val="1128"/>
        </w:trPr>
        <w:tc>
          <w:tcPr>
            <w:tcW w:w="359" w:type="pct"/>
          </w:tcPr>
          <w:p w14:paraId="7E318C3E" w14:textId="37939F85" w:rsidR="005F67EF" w:rsidRPr="00AF63F2" w:rsidRDefault="005F67EF" w:rsidP="005328CA">
            <w:pPr>
              <w:pStyle w:val="Text1"/>
              <w:ind w:left="0"/>
              <w:rPr>
                <w:rFonts w:asciiTheme="minorHAnsi" w:hAnsiTheme="minorHAnsi" w:cstheme="minorHAnsi"/>
                <w:i/>
                <w:sz w:val="16"/>
                <w:szCs w:val="16"/>
                <w:lang w:val="lt-LT"/>
              </w:rPr>
            </w:pPr>
            <w:r w:rsidRPr="00AF63F2">
              <w:rPr>
                <w:rFonts w:asciiTheme="minorHAnsi" w:hAnsiTheme="minorHAnsi" w:cstheme="minorHAnsi"/>
                <w:i/>
                <w:sz w:val="18"/>
                <w:szCs w:val="18"/>
                <w:lang w:val="lt-LT"/>
              </w:rPr>
              <w:t>Pareiškėjas „Profesinio rengimo centras“</w:t>
            </w:r>
          </w:p>
        </w:tc>
        <w:tc>
          <w:tcPr>
            <w:tcW w:w="394" w:type="pct"/>
          </w:tcPr>
          <w:p w14:paraId="4DDE2A19" w14:textId="77777777" w:rsidR="005F67EF" w:rsidRPr="00AF63F2" w:rsidRDefault="005F67EF" w:rsidP="005328CA">
            <w:pPr>
              <w:pStyle w:val="Text1"/>
              <w:ind w:left="0"/>
              <w:jc w:val="center"/>
              <w:rPr>
                <w:rFonts w:asciiTheme="minorHAnsi" w:hAnsiTheme="minorHAnsi" w:cstheme="minorHAnsi"/>
                <w:i/>
                <w:sz w:val="16"/>
                <w:szCs w:val="16"/>
                <w:lang w:val="lt-LT"/>
              </w:rPr>
            </w:pPr>
            <w:r w:rsidRPr="00AF63F2">
              <w:rPr>
                <w:rFonts w:asciiTheme="minorHAnsi" w:hAnsiTheme="minorHAnsi" w:cstheme="minorHAnsi"/>
                <w:sz w:val="36"/>
                <w:szCs w:val="36"/>
                <w:lang w:val="lt-LT"/>
              </w:rPr>
              <w:t>□</w:t>
            </w:r>
          </w:p>
        </w:tc>
        <w:tc>
          <w:tcPr>
            <w:tcW w:w="138" w:type="pct"/>
          </w:tcPr>
          <w:p w14:paraId="5F01D96C" w14:textId="77777777" w:rsidR="005F67EF" w:rsidRPr="00AF63F2" w:rsidRDefault="005F67EF" w:rsidP="005328CA">
            <w:pPr>
              <w:pStyle w:val="Text1"/>
              <w:ind w:left="0"/>
              <w:jc w:val="center"/>
              <w:rPr>
                <w:rFonts w:asciiTheme="minorHAnsi" w:hAnsiTheme="minorHAnsi" w:cstheme="minorHAnsi"/>
                <w:i/>
                <w:sz w:val="16"/>
                <w:szCs w:val="16"/>
                <w:lang w:val="lt-LT"/>
              </w:rPr>
            </w:pPr>
            <w:r w:rsidRPr="00AF63F2">
              <w:rPr>
                <w:rFonts w:asciiTheme="minorHAnsi" w:hAnsiTheme="minorHAnsi" w:cstheme="minorHAnsi"/>
                <w:sz w:val="36"/>
                <w:szCs w:val="36"/>
                <w:lang w:val="lt-LT"/>
              </w:rPr>
              <w:t>□</w:t>
            </w:r>
          </w:p>
        </w:tc>
        <w:tc>
          <w:tcPr>
            <w:tcW w:w="138" w:type="pct"/>
          </w:tcPr>
          <w:p w14:paraId="64FEE3FE" w14:textId="77777777" w:rsidR="005F67EF" w:rsidRPr="00AF63F2" w:rsidRDefault="005F67EF" w:rsidP="005328CA">
            <w:pPr>
              <w:pStyle w:val="Text1"/>
              <w:ind w:left="0"/>
              <w:jc w:val="center"/>
              <w:rPr>
                <w:rFonts w:asciiTheme="minorHAnsi" w:hAnsiTheme="minorHAnsi" w:cstheme="minorHAnsi"/>
                <w:i/>
                <w:sz w:val="16"/>
                <w:szCs w:val="16"/>
                <w:lang w:val="lt-LT"/>
              </w:rPr>
            </w:pPr>
            <w:r w:rsidRPr="00AF63F2">
              <w:rPr>
                <w:rFonts w:asciiTheme="minorHAnsi" w:hAnsiTheme="minorHAnsi" w:cstheme="minorHAnsi"/>
                <w:sz w:val="36"/>
                <w:szCs w:val="36"/>
                <w:lang w:val="lt-LT"/>
              </w:rPr>
              <w:t>□</w:t>
            </w:r>
          </w:p>
        </w:tc>
        <w:tc>
          <w:tcPr>
            <w:tcW w:w="138" w:type="pct"/>
          </w:tcPr>
          <w:p w14:paraId="217D665C" w14:textId="62F848A0" w:rsidR="005F67EF" w:rsidRPr="00AF63F2" w:rsidRDefault="005F67EF" w:rsidP="005328CA">
            <w:pPr>
              <w:pStyle w:val="Text1"/>
              <w:ind w:left="0"/>
              <w:jc w:val="center"/>
              <w:rPr>
                <w:rFonts w:asciiTheme="minorHAnsi" w:hAnsiTheme="minorHAnsi" w:cstheme="minorHAnsi"/>
                <w:i/>
                <w:sz w:val="16"/>
                <w:szCs w:val="16"/>
                <w:lang w:val="lt-LT"/>
              </w:rPr>
            </w:pPr>
            <w:r w:rsidRPr="00AF63F2">
              <w:rPr>
                <w:rFonts w:asciiTheme="minorHAnsi" w:hAnsiTheme="minorHAnsi" w:cstheme="minorHAnsi"/>
                <w:sz w:val="36"/>
                <w:szCs w:val="36"/>
                <w:lang w:val="lt-LT"/>
              </w:rPr>
              <w:t>X</w:t>
            </w:r>
          </w:p>
        </w:tc>
        <w:tc>
          <w:tcPr>
            <w:tcW w:w="138" w:type="pct"/>
          </w:tcPr>
          <w:p w14:paraId="62CC9E27" w14:textId="77777777" w:rsidR="005F67EF" w:rsidRPr="00AF63F2" w:rsidRDefault="005F67EF" w:rsidP="005328CA">
            <w:pPr>
              <w:pStyle w:val="Text1"/>
              <w:ind w:left="0"/>
              <w:jc w:val="center"/>
              <w:rPr>
                <w:rFonts w:asciiTheme="minorHAnsi" w:hAnsiTheme="minorHAnsi" w:cstheme="minorHAnsi"/>
                <w:i/>
                <w:sz w:val="16"/>
                <w:szCs w:val="16"/>
                <w:lang w:val="lt-LT"/>
              </w:rPr>
            </w:pPr>
            <w:r w:rsidRPr="00AF63F2">
              <w:rPr>
                <w:rFonts w:asciiTheme="minorHAnsi" w:hAnsiTheme="minorHAnsi" w:cstheme="minorHAnsi"/>
                <w:sz w:val="36"/>
                <w:szCs w:val="36"/>
                <w:lang w:val="lt-LT"/>
              </w:rPr>
              <w:t>□</w:t>
            </w:r>
          </w:p>
        </w:tc>
        <w:tc>
          <w:tcPr>
            <w:tcW w:w="138" w:type="pct"/>
          </w:tcPr>
          <w:p w14:paraId="5EDC29FD" w14:textId="77777777" w:rsidR="005F67EF" w:rsidRPr="00AF63F2" w:rsidRDefault="005F67EF" w:rsidP="005328CA">
            <w:pPr>
              <w:pStyle w:val="Text1"/>
              <w:ind w:left="0"/>
              <w:jc w:val="center"/>
              <w:rPr>
                <w:rFonts w:asciiTheme="minorHAnsi" w:hAnsiTheme="minorHAnsi" w:cstheme="minorHAnsi"/>
                <w:i/>
                <w:sz w:val="16"/>
                <w:szCs w:val="16"/>
                <w:lang w:val="lt-LT"/>
              </w:rPr>
            </w:pPr>
            <w:r w:rsidRPr="00AF63F2">
              <w:rPr>
                <w:rFonts w:asciiTheme="minorHAnsi" w:hAnsiTheme="minorHAnsi" w:cstheme="minorHAnsi"/>
                <w:sz w:val="36"/>
                <w:szCs w:val="36"/>
                <w:lang w:val="lt-LT"/>
              </w:rPr>
              <w:t>□</w:t>
            </w:r>
          </w:p>
        </w:tc>
        <w:tc>
          <w:tcPr>
            <w:tcW w:w="138" w:type="pct"/>
          </w:tcPr>
          <w:p w14:paraId="3F43B75C" w14:textId="77777777" w:rsidR="005F67EF" w:rsidRPr="00AF63F2" w:rsidRDefault="005F67EF" w:rsidP="005328CA">
            <w:pPr>
              <w:pStyle w:val="Text1"/>
              <w:ind w:left="0"/>
              <w:jc w:val="center"/>
              <w:rPr>
                <w:rFonts w:asciiTheme="minorHAnsi" w:hAnsiTheme="minorHAnsi" w:cstheme="minorHAnsi"/>
                <w:i/>
                <w:sz w:val="16"/>
                <w:szCs w:val="16"/>
                <w:lang w:val="lt-LT"/>
              </w:rPr>
            </w:pPr>
            <w:r w:rsidRPr="00AF63F2">
              <w:rPr>
                <w:rFonts w:asciiTheme="minorHAnsi" w:hAnsiTheme="minorHAnsi" w:cstheme="minorHAnsi"/>
                <w:sz w:val="36"/>
                <w:szCs w:val="36"/>
                <w:lang w:val="lt-LT"/>
              </w:rPr>
              <w:t>□</w:t>
            </w:r>
          </w:p>
        </w:tc>
        <w:tc>
          <w:tcPr>
            <w:tcW w:w="138" w:type="pct"/>
          </w:tcPr>
          <w:p w14:paraId="23DE2635" w14:textId="77777777" w:rsidR="005F67EF" w:rsidRPr="00AF63F2" w:rsidRDefault="005F67EF" w:rsidP="005328CA">
            <w:pPr>
              <w:pStyle w:val="Text1"/>
              <w:ind w:left="0"/>
              <w:jc w:val="center"/>
              <w:rPr>
                <w:rFonts w:asciiTheme="minorHAnsi" w:hAnsiTheme="minorHAnsi" w:cstheme="minorHAnsi"/>
                <w:i/>
                <w:sz w:val="16"/>
                <w:szCs w:val="16"/>
                <w:lang w:val="lt-LT"/>
              </w:rPr>
            </w:pPr>
            <w:r w:rsidRPr="00AF63F2">
              <w:rPr>
                <w:rFonts w:asciiTheme="minorHAnsi" w:hAnsiTheme="minorHAnsi" w:cstheme="minorHAnsi"/>
                <w:sz w:val="36"/>
                <w:szCs w:val="36"/>
                <w:lang w:val="lt-LT"/>
              </w:rPr>
              <w:t>□</w:t>
            </w:r>
          </w:p>
        </w:tc>
        <w:tc>
          <w:tcPr>
            <w:tcW w:w="138" w:type="pct"/>
          </w:tcPr>
          <w:p w14:paraId="1C6C744E" w14:textId="77777777" w:rsidR="005F67EF" w:rsidRPr="00AF63F2" w:rsidRDefault="005F67EF" w:rsidP="005328CA">
            <w:pPr>
              <w:pStyle w:val="Text1"/>
              <w:ind w:left="0"/>
              <w:jc w:val="center"/>
              <w:rPr>
                <w:rFonts w:asciiTheme="minorHAnsi" w:hAnsiTheme="minorHAnsi" w:cstheme="minorHAnsi"/>
                <w:i/>
                <w:sz w:val="16"/>
                <w:szCs w:val="16"/>
                <w:lang w:val="lt-LT"/>
              </w:rPr>
            </w:pPr>
            <w:r w:rsidRPr="00AF63F2">
              <w:rPr>
                <w:rFonts w:asciiTheme="minorHAnsi" w:hAnsiTheme="minorHAnsi" w:cstheme="minorHAnsi"/>
                <w:sz w:val="36"/>
                <w:szCs w:val="36"/>
                <w:lang w:val="lt-LT"/>
              </w:rPr>
              <w:t>□</w:t>
            </w:r>
          </w:p>
        </w:tc>
        <w:tc>
          <w:tcPr>
            <w:tcW w:w="138" w:type="pct"/>
          </w:tcPr>
          <w:p w14:paraId="07B69EE5" w14:textId="77777777" w:rsidR="005F67EF" w:rsidRPr="00AF63F2" w:rsidRDefault="005F67EF" w:rsidP="005328CA">
            <w:pPr>
              <w:pStyle w:val="Text1"/>
              <w:ind w:left="0"/>
              <w:jc w:val="center"/>
              <w:rPr>
                <w:rFonts w:asciiTheme="minorHAnsi" w:hAnsiTheme="minorHAnsi" w:cstheme="minorHAnsi"/>
                <w:i/>
                <w:sz w:val="16"/>
                <w:szCs w:val="16"/>
                <w:lang w:val="lt-LT"/>
              </w:rPr>
            </w:pPr>
            <w:r w:rsidRPr="00AF63F2">
              <w:rPr>
                <w:rFonts w:asciiTheme="minorHAnsi" w:hAnsiTheme="minorHAnsi" w:cstheme="minorHAnsi"/>
                <w:sz w:val="36"/>
                <w:szCs w:val="36"/>
                <w:lang w:val="lt-LT"/>
              </w:rPr>
              <w:t>□</w:t>
            </w:r>
          </w:p>
        </w:tc>
        <w:tc>
          <w:tcPr>
            <w:tcW w:w="138" w:type="pct"/>
          </w:tcPr>
          <w:p w14:paraId="03FA6068" w14:textId="77777777" w:rsidR="005F67EF" w:rsidRPr="00AF63F2" w:rsidRDefault="005F67EF" w:rsidP="005328CA">
            <w:pPr>
              <w:pStyle w:val="Text1"/>
              <w:ind w:left="0"/>
              <w:jc w:val="center"/>
              <w:rPr>
                <w:rFonts w:asciiTheme="minorHAnsi" w:hAnsiTheme="minorHAnsi" w:cstheme="minorHAnsi"/>
                <w:i/>
                <w:sz w:val="16"/>
                <w:szCs w:val="16"/>
                <w:lang w:val="lt-LT"/>
              </w:rPr>
            </w:pPr>
            <w:r w:rsidRPr="00AF63F2">
              <w:rPr>
                <w:rFonts w:asciiTheme="minorHAnsi" w:hAnsiTheme="minorHAnsi" w:cstheme="minorHAnsi"/>
                <w:sz w:val="36"/>
                <w:szCs w:val="36"/>
                <w:lang w:val="lt-LT"/>
              </w:rPr>
              <w:t>□</w:t>
            </w:r>
          </w:p>
        </w:tc>
        <w:tc>
          <w:tcPr>
            <w:tcW w:w="138" w:type="pct"/>
          </w:tcPr>
          <w:p w14:paraId="37512583" w14:textId="77777777" w:rsidR="005F67EF" w:rsidRPr="00AF63F2" w:rsidRDefault="005F67EF" w:rsidP="005328CA">
            <w:pPr>
              <w:pStyle w:val="Text1"/>
              <w:ind w:left="0"/>
              <w:jc w:val="center"/>
              <w:rPr>
                <w:rFonts w:asciiTheme="minorHAnsi" w:hAnsiTheme="minorHAnsi" w:cstheme="minorHAnsi"/>
                <w:i/>
                <w:sz w:val="16"/>
                <w:szCs w:val="16"/>
                <w:lang w:val="lt-LT"/>
              </w:rPr>
            </w:pPr>
            <w:r w:rsidRPr="00AF63F2">
              <w:rPr>
                <w:rFonts w:asciiTheme="minorHAnsi" w:hAnsiTheme="minorHAnsi" w:cstheme="minorHAnsi"/>
                <w:sz w:val="36"/>
                <w:szCs w:val="36"/>
                <w:lang w:val="lt-LT"/>
              </w:rPr>
              <w:t>□</w:t>
            </w:r>
          </w:p>
        </w:tc>
        <w:tc>
          <w:tcPr>
            <w:tcW w:w="138" w:type="pct"/>
          </w:tcPr>
          <w:p w14:paraId="3F18E11D" w14:textId="77777777" w:rsidR="005F67EF" w:rsidRPr="00AF63F2" w:rsidRDefault="005F67EF" w:rsidP="005328CA">
            <w:pPr>
              <w:pStyle w:val="Text1"/>
              <w:ind w:left="0"/>
              <w:jc w:val="center"/>
              <w:rPr>
                <w:rFonts w:asciiTheme="minorHAnsi" w:hAnsiTheme="minorHAnsi" w:cstheme="minorHAnsi"/>
                <w:i/>
                <w:sz w:val="16"/>
                <w:szCs w:val="16"/>
                <w:lang w:val="lt-LT"/>
              </w:rPr>
            </w:pPr>
            <w:r w:rsidRPr="00AF63F2">
              <w:rPr>
                <w:rFonts w:asciiTheme="minorHAnsi" w:hAnsiTheme="minorHAnsi" w:cstheme="minorHAnsi"/>
                <w:sz w:val="36"/>
                <w:szCs w:val="36"/>
                <w:lang w:val="lt-LT"/>
              </w:rPr>
              <w:t>□</w:t>
            </w:r>
          </w:p>
        </w:tc>
        <w:tc>
          <w:tcPr>
            <w:tcW w:w="138" w:type="pct"/>
          </w:tcPr>
          <w:p w14:paraId="3880FD29" w14:textId="77777777" w:rsidR="005F67EF" w:rsidRPr="00AF63F2" w:rsidRDefault="005F67EF" w:rsidP="005328CA">
            <w:pPr>
              <w:pStyle w:val="Text1"/>
              <w:ind w:left="0"/>
              <w:jc w:val="center"/>
              <w:rPr>
                <w:rFonts w:asciiTheme="minorHAnsi" w:hAnsiTheme="minorHAnsi" w:cstheme="minorHAnsi"/>
                <w:i/>
                <w:sz w:val="16"/>
                <w:szCs w:val="16"/>
                <w:lang w:val="lt-LT"/>
              </w:rPr>
            </w:pPr>
            <w:r w:rsidRPr="00AF63F2">
              <w:rPr>
                <w:rFonts w:asciiTheme="minorHAnsi" w:hAnsiTheme="minorHAnsi" w:cstheme="minorHAnsi"/>
                <w:sz w:val="36"/>
                <w:szCs w:val="36"/>
                <w:lang w:val="lt-LT"/>
              </w:rPr>
              <w:t>□</w:t>
            </w:r>
          </w:p>
        </w:tc>
        <w:tc>
          <w:tcPr>
            <w:tcW w:w="138" w:type="pct"/>
          </w:tcPr>
          <w:p w14:paraId="477CEFC0" w14:textId="77777777" w:rsidR="005F67EF" w:rsidRPr="00AF63F2" w:rsidRDefault="005F67EF" w:rsidP="005328CA">
            <w:pPr>
              <w:pStyle w:val="Text1"/>
              <w:ind w:left="0"/>
              <w:jc w:val="center"/>
              <w:rPr>
                <w:rFonts w:asciiTheme="minorHAnsi" w:hAnsiTheme="minorHAnsi" w:cstheme="minorHAnsi"/>
                <w:i/>
                <w:sz w:val="16"/>
                <w:szCs w:val="16"/>
                <w:lang w:val="lt-LT"/>
              </w:rPr>
            </w:pPr>
            <w:r w:rsidRPr="00AF63F2">
              <w:rPr>
                <w:rFonts w:asciiTheme="minorHAnsi" w:hAnsiTheme="minorHAnsi" w:cstheme="minorHAnsi"/>
                <w:sz w:val="36"/>
                <w:szCs w:val="36"/>
                <w:lang w:val="lt-LT"/>
              </w:rPr>
              <w:t>□</w:t>
            </w:r>
          </w:p>
        </w:tc>
        <w:tc>
          <w:tcPr>
            <w:tcW w:w="138" w:type="pct"/>
          </w:tcPr>
          <w:p w14:paraId="1F067B22" w14:textId="77777777" w:rsidR="005F67EF" w:rsidRPr="00AF63F2" w:rsidRDefault="005F67EF" w:rsidP="005328CA">
            <w:pPr>
              <w:pStyle w:val="Text1"/>
              <w:ind w:left="0"/>
              <w:jc w:val="center"/>
              <w:rPr>
                <w:rFonts w:asciiTheme="minorHAnsi" w:hAnsiTheme="minorHAnsi" w:cstheme="minorHAnsi"/>
                <w:i/>
                <w:sz w:val="16"/>
                <w:szCs w:val="16"/>
                <w:lang w:val="lt-LT"/>
              </w:rPr>
            </w:pPr>
            <w:r w:rsidRPr="00AF63F2">
              <w:rPr>
                <w:rFonts w:asciiTheme="minorHAnsi" w:hAnsiTheme="minorHAnsi" w:cstheme="minorHAnsi"/>
                <w:sz w:val="36"/>
                <w:szCs w:val="36"/>
                <w:lang w:val="lt-LT"/>
              </w:rPr>
              <w:t>□</w:t>
            </w:r>
          </w:p>
        </w:tc>
        <w:tc>
          <w:tcPr>
            <w:tcW w:w="138" w:type="pct"/>
          </w:tcPr>
          <w:p w14:paraId="56AE8DC8" w14:textId="77777777" w:rsidR="005F67EF" w:rsidRPr="00AF63F2" w:rsidRDefault="005F67EF" w:rsidP="005328CA">
            <w:pPr>
              <w:pStyle w:val="Text1"/>
              <w:ind w:left="0"/>
              <w:jc w:val="center"/>
              <w:rPr>
                <w:rFonts w:asciiTheme="minorHAnsi" w:hAnsiTheme="minorHAnsi" w:cstheme="minorHAnsi"/>
                <w:i/>
                <w:sz w:val="16"/>
                <w:szCs w:val="16"/>
                <w:lang w:val="lt-LT"/>
              </w:rPr>
            </w:pPr>
            <w:r w:rsidRPr="00AF63F2">
              <w:rPr>
                <w:rFonts w:asciiTheme="minorHAnsi" w:hAnsiTheme="minorHAnsi" w:cstheme="minorHAnsi"/>
                <w:sz w:val="36"/>
                <w:szCs w:val="36"/>
                <w:lang w:val="lt-LT"/>
              </w:rPr>
              <w:t>□</w:t>
            </w:r>
          </w:p>
        </w:tc>
        <w:tc>
          <w:tcPr>
            <w:tcW w:w="138" w:type="pct"/>
          </w:tcPr>
          <w:p w14:paraId="018227F9" w14:textId="77777777" w:rsidR="005F67EF" w:rsidRPr="00AF63F2" w:rsidRDefault="005F67EF" w:rsidP="005328CA">
            <w:pPr>
              <w:pStyle w:val="Text1"/>
              <w:ind w:left="0"/>
              <w:jc w:val="center"/>
              <w:rPr>
                <w:rFonts w:asciiTheme="minorHAnsi" w:hAnsiTheme="minorHAnsi" w:cstheme="minorHAnsi"/>
                <w:i/>
                <w:sz w:val="16"/>
                <w:szCs w:val="16"/>
                <w:lang w:val="lt-LT"/>
              </w:rPr>
            </w:pPr>
            <w:r w:rsidRPr="00AF63F2">
              <w:rPr>
                <w:rFonts w:asciiTheme="minorHAnsi" w:hAnsiTheme="minorHAnsi" w:cstheme="minorHAnsi"/>
                <w:sz w:val="36"/>
                <w:szCs w:val="36"/>
                <w:lang w:val="lt-LT"/>
              </w:rPr>
              <w:t>□</w:t>
            </w:r>
          </w:p>
        </w:tc>
        <w:tc>
          <w:tcPr>
            <w:tcW w:w="373" w:type="pct"/>
          </w:tcPr>
          <w:p w14:paraId="794427A9" w14:textId="77777777" w:rsidR="005F67EF" w:rsidRPr="00AF63F2" w:rsidRDefault="005F67EF" w:rsidP="005328CA">
            <w:pPr>
              <w:pStyle w:val="Text1"/>
              <w:ind w:left="0"/>
              <w:jc w:val="center"/>
              <w:rPr>
                <w:rFonts w:asciiTheme="minorHAnsi" w:hAnsiTheme="minorHAnsi" w:cstheme="minorHAnsi"/>
                <w:i/>
                <w:sz w:val="16"/>
                <w:szCs w:val="16"/>
                <w:lang w:val="lt-LT"/>
              </w:rPr>
            </w:pPr>
            <w:r w:rsidRPr="00AF63F2">
              <w:rPr>
                <w:rFonts w:asciiTheme="minorHAnsi" w:hAnsiTheme="minorHAnsi" w:cstheme="minorHAnsi"/>
                <w:sz w:val="36"/>
                <w:szCs w:val="36"/>
                <w:lang w:val="lt-LT"/>
              </w:rPr>
              <w:t>□</w:t>
            </w:r>
          </w:p>
        </w:tc>
        <w:tc>
          <w:tcPr>
            <w:tcW w:w="526" w:type="pct"/>
          </w:tcPr>
          <w:p w14:paraId="46B2850B" w14:textId="77777777" w:rsidR="005F67EF" w:rsidRPr="00AF63F2" w:rsidRDefault="005F67EF" w:rsidP="005328CA">
            <w:pPr>
              <w:pStyle w:val="Text1"/>
              <w:ind w:left="0"/>
              <w:jc w:val="center"/>
              <w:rPr>
                <w:rFonts w:asciiTheme="minorHAnsi" w:hAnsiTheme="minorHAnsi" w:cstheme="minorHAnsi"/>
                <w:i/>
                <w:sz w:val="16"/>
                <w:szCs w:val="16"/>
                <w:lang w:val="lt-LT"/>
              </w:rPr>
            </w:pPr>
            <w:r w:rsidRPr="00AF63F2">
              <w:rPr>
                <w:rFonts w:asciiTheme="minorHAnsi" w:hAnsiTheme="minorHAnsi" w:cstheme="minorHAnsi"/>
                <w:sz w:val="36"/>
                <w:szCs w:val="36"/>
                <w:lang w:val="lt-LT"/>
              </w:rPr>
              <w:t>□</w:t>
            </w:r>
          </w:p>
        </w:tc>
        <w:tc>
          <w:tcPr>
            <w:tcW w:w="489" w:type="pct"/>
          </w:tcPr>
          <w:p w14:paraId="49A6C5BF" w14:textId="77777777" w:rsidR="005F67EF" w:rsidRPr="00AF63F2" w:rsidRDefault="005F67EF" w:rsidP="005328CA">
            <w:pPr>
              <w:pStyle w:val="Text1"/>
              <w:ind w:left="0"/>
              <w:jc w:val="center"/>
              <w:rPr>
                <w:rFonts w:asciiTheme="minorHAnsi" w:hAnsiTheme="minorHAnsi" w:cstheme="minorHAnsi"/>
                <w:i/>
                <w:sz w:val="16"/>
                <w:szCs w:val="16"/>
                <w:lang w:val="lt-LT"/>
              </w:rPr>
            </w:pPr>
            <w:r w:rsidRPr="00AF63F2">
              <w:rPr>
                <w:rFonts w:asciiTheme="minorHAnsi" w:hAnsiTheme="minorHAnsi" w:cstheme="minorHAnsi"/>
                <w:sz w:val="36"/>
                <w:szCs w:val="36"/>
                <w:lang w:val="lt-LT"/>
              </w:rPr>
              <w:t>□</w:t>
            </w:r>
          </w:p>
        </w:tc>
        <w:tc>
          <w:tcPr>
            <w:tcW w:w="508" w:type="pct"/>
          </w:tcPr>
          <w:p w14:paraId="1DFD068F" w14:textId="77777777" w:rsidR="005F67EF" w:rsidRPr="00AF63F2" w:rsidRDefault="005F67EF" w:rsidP="005328CA">
            <w:pPr>
              <w:pStyle w:val="Text1"/>
              <w:ind w:left="0"/>
              <w:rPr>
                <w:rFonts w:asciiTheme="minorHAnsi" w:hAnsiTheme="minorHAnsi" w:cstheme="minorHAnsi"/>
                <w:i/>
                <w:sz w:val="16"/>
                <w:szCs w:val="16"/>
                <w:lang w:val="lt-LT"/>
              </w:rPr>
            </w:pPr>
            <w:r w:rsidRPr="00AF63F2">
              <w:rPr>
                <w:rFonts w:asciiTheme="minorHAnsi" w:hAnsiTheme="minorHAnsi" w:cstheme="minorHAnsi"/>
                <w:i/>
                <w:sz w:val="16"/>
                <w:szCs w:val="16"/>
                <w:lang w:val="lt-LT"/>
              </w:rPr>
              <w:t>Pareiškėjas/partneris papildomą informaciją pateikia šiame lauke.</w:t>
            </w:r>
          </w:p>
        </w:tc>
      </w:tr>
      <w:tr w:rsidR="005F67EF" w:rsidRPr="00AF63F2" w14:paraId="4A2FAB0F" w14:textId="77777777" w:rsidTr="005F67EF">
        <w:tc>
          <w:tcPr>
            <w:tcW w:w="359" w:type="pct"/>
          </w:tcPr>
          <w:p w14:paraId="21C22ABA" w14:textId="35C41651" w:rsidR="003652AE" w:rsidRPr="00AF63F2" w:rsidRDefault="005F67EF" w:rsidP="003652AE">
            <w:pPr>
              <w:widowControl w:val="0"/>
              <w:shd w:val="clear" w:color="auto" w:fill="FFFFFF"/>
              <w:jc w:val="center"/>
              <w:rPr>
                <w:rFonts w:cstheme="minorHAnsi"/>
                <w:sz w:val="14"/>
                <w:szCs w:val="14"/>
              </w:rPr>
            </w:pPr>
            <w:r w:rsidRPr="00AF63F2">
              <w:rPr>
                <w:rFonts w:cstheme="minorHAnsi"/>
                <w:i/>
                <w:iCs/>
                <w:sz w:val="18"/>
                <w:szCs w:val="18"/>
              </w:rPr>
              <w:t xml:space="preserve">Partneris </w:t>
            </w:r>
          </w:p>
          <w:p w14:paraId="5D366EA8" w14:textId="335B3FF8" w:rsidR="005F67EF" w:rsidRPr="00AF63F2" w:rsidRDefault="003652AE" w:rsidP="005F67EF">
            <w:pPr>
              <w:widowControl w:val="0"/>
              <w:shd w:val="clear" w:color="auto" w:fill="FFFFFF"/>
              <w:jc w:val="center"/>
              <w:rPr>
                <w:rFonts w:cstheme="minorHAnsi"/>
                <w:sz w:val="14"/>
                <w:szCs w:val="14"/>
              </w:rPr>
            </w:pPr>
            <w:r w:rsidRPr="00AF63F2">
              <w:rPr>
                <w:rFonts w:cstheme="minorHAnsi"/>
                <w:i/>
                <w:sz w:val="18"/>
                <w:szCs w:val="18"/>
              </w:rPr>
              <w:t>„Profesinio rengimo centras“</w:t>
            </w:r>
          </w:p>
        </w:tc>
        <w:tc>
          <w:tcPr>
            <w:tcW w:w="394" w:type="pct"/>
          </w:tcPr>
          <w:p w14:paraId="0C401527" w14:textId="56BA21A1" w:rsidR="005F67EF" w:rsidRPr="00AF63F2" w:rsidRDefault="005F67EF" w:rsidP="005328CA">
            <w:pPr>
              <w:jc w:val="center"/>
              <w:rPr>
                <w:rFonts w:cstheme="minorHAnsi"/>
                <w:sz w:val="14"/>
                <w:szCs w:val="14"/>
              </w:rPr>
            </w:pPr>
            <w:r w:rsidRPr="00AF63F2">
              <w:rPr>
                <w:rFonts w:cstheme="minorHAnsi"/>
                <w:sz w:val="36"/>
                <w:szCs w:val="36"/>
              </w:rPr>
              <w:t>□</w:t>
            </w:r>
          </w:p>
        </w:tc>
        <w:tc>
          <w:tcPr>
            <w:tcW w:w="138" w:type="pct"/>
          </w:tcPr>
          <w:p w14:paraId="11781EC9" w14:textId="3DA90EB5" w:rsidR="005F67EF" w:rsidRPr="00AF63F2" w:rsidRDefault="005F67EF" w:rsidP="005328CA">
            <w:pPr>
              <w:jc w:val="center"/>
              <w:rPr>
                <w:rFonts w:cstheme="minorHAnsi"/>
                <w:sz w:val="12"/>
                <w:szCs w:val="12"/>
              </w:rPr>
            </w:pPr>
            <w:r w:rsidRPr="00AF63F2">
              <w:rPr>
                <w:rFonts w:cstheme="minorHAnsi"/>
                <w:sz w:val="36"/>
                <w:szCs w:val="36"/>
              </w:rPr>
              <w:t>□</w:t>
            </w:r>
          </w:p>
        </w:tc>
        <w:tc>
          <w:tcPr>
            <w:tcW w:w="138" w:type="pct"/>
          </w:tcPr>
          <w:p w14:paraId="4841BF8A" w14:textId="19A5FAD7" w:rsidR="005F67EF" w:rsidRPr="00AF63F2" w:rsidRDefault="005F67EF" w:rsidP="005328CA">
            <w:pPr>
              <w:jc w:val="center"/>
              <w:rPr>
                <w:rFonts w:cstheme="minorHAnsi"/>
                <w:sz w:val="14"/>
                <w:szCs w:val="14"/>
              </w:rPr>
            </w:pPr>
            <w:r w:rsidRPr="00AF63F2">
              <w:rPr>
                <w:rFonts w:cstheme="minorHAnsi"/>
                <w:sz w:val="36"/>
                <w:szCs w:val="36"/>
              </w:rPr>
              <w:t>□</w:t>
            </w:r>
          </w:p>
        </w:tc>
        <w:tc>
          <w:tcPr>
            <w:tcW w:w="138" w:type="pct"/>
          </w:tcPr>
          <w:p w14:paraId="1D5DE5A8" w14:textId="5F4B90E2" w:rsidR="005F67EF" w:rsidRPr="00AF63F2" w:rsidRDefault="003652AE" w:rsidP="005328CA">
            <w:pPr>
              <w:jc w:val="center"/>
              <w:rPr>
                <w:rFonts w:cstheme="minorHAnsi"/>
                <w:sz w:val="14"/>
                <w:szCs w:val="14"/>
              </w:rPr>
            </w:pPr>
            <w:r w:rsidRPr="00AF63F2">
              <w:rPr>
                <w:rFonts w:cstheme="minorHAnsi"/>
                <w:sz w:val="36"/>
                <w:szCs w:val="36"/>
              </w:rPr>
              <w:t>X</w:t>
            </w:r>
          </w:p>
        </w:tc>
        <w:tc>
          <w:tcPr>
            <w:tcW w:w="138" w:type="pct"/>
          </w:tcPr>
          <w:p w14:paraId="36400D50" w14:textId="5AF16F81" w:rsidR="005F67EF" w:rsidRPr="00AF63F2" w:rsidRDefault="005F67EF" w:rsidP="005328CA">
            <w:pPr>
              <w:jc w:val="center"/>
              <w:rPr>
                <w:rFonts w:cstheme="minorHAnsi"/>
                <w:sz w:val="14"/>
                <w:szCs w:val="14"/>
              </w:rPr>
            </w:pPr>
            <w:r w:rsidRPr="00AF63F2">
              <w:rPr>
                <w:rFonts w:cstheme="minorHAnsi"/>
                <w:sz w:val="36"/>
                <w:szCs w:val="36"/>
              </w:rPr>
              <w:t>□</w:t>
            </w:r>
          </w:p>
        </w:tc>
        <w:tc>
          <w:tcPr>
            <w:tcW w:w="138" w:type="pct"/>
          </w:tcPr>
          <w:p w14:paraId="524B8124" w14:textId="7B4F8166" w:rsidR="005F67EF" w:rsidRPr="00AF63F2" w:rsidRDefault="005F67EF" w:rsidP="005328CA">
            <w:pPr>
              <w:jc w:val="center"/>
              <w:rPr>
                <w:rFonts w:cstheme="minorHAnsi"/>
                <w:sz w:val="14"/>
                <w:szCs w:val="14"/>
              </w:rPr>
            </w:pPr>
            <w:r w:rsidRPr="00AF63F2">
              <w:rPr>
                <w:rFonts w:cstheme="minorHAnsi"/>
                <w:sz w:val="36"/>
                <w:szCs w:val="36"/>
              </w:rPr>
              <w:t>□</w:t>
            </w:r>
          </w:p>
        </w:tc>
        <w:tc>
          <w:tcPr>
            <w:tcW w:w="138" w:type="pct"/>
          </w:tcPr>
          <w:p w14:paraId="35A61C11" w14:textId="34242895" w:rsidR="005F67EF" w:rsidRPr="00AF63F2" w:rsidRDefault="005F67EF" w:rsidP="005328CA">
            <w:pPr>
              <w:jc w:val="center"/>
              <w:rPr>
                <w:rFonts w:cstheme="minorHAnsi"/>
                <w:sz w:val="14"/>
                <w:szCs w:val="14"/>
              </w:rPr>
            </w:pPr>
            <w:r w:rsidRPr="00AF63F2">
              <w:rPr>
                <w:rFonts w:cstheme="minorHAnsi"/>
                <w:sz w:val="36"/>
                <w:szCs w:val="36"/>
              </w:rPr>
              <w:t>□</w:t>
            </w:r>
          </w:p>
        </w:tc>
        <w:tc>
          <w:tcPr>
            <w:tcW w:w="138" w:type="pct"/>
          </w:tcPr>
          <w:p w14:paraId="408F97C9" w14:textId="6A359FC9" w:rsidR="005F67EF" w:rsidRPr="00AF63F2" w:rsidRDefault="005F67EF" w:rsidP="005328CA">
            <w:pPr>
              <w:widowControl w:val="0"/>
              <w:shd w:val="clear" w:color="auto" w:fill="FFFFFF"/>
              <w:jc w:val="center"/>
              <w:rPr>
                <w:rFonts w:cstheme="minorHAnsi"/>
                <w:sz w:val="14"/>
                <w:szCs w:val="14"/>
              </w:rPr>
            </w:pPr>
            <w:r w:rsidRPr="00AF63F2">
              <w:rPr>
                <w:rFonts w:cstheme="minorHAnsi"/>
                <w:sz w:val="36"/>
                <w:szCs w:val="36"/>
              </w:rPr>
              <w:t>□</w:t>
            </w:r>
          </w:p>
        </w:tc>
        <w:tc>
          <w:tcPr>
            <w:tcW w:w="138" w:type="pct"/>
          </w:tcPr>
          <w:p w14:paraId="5FBECB2A" w14:textId="263FE30C" w:rsidR="005F67EF" w:rsidRPr="00AF63F2" w:rsidRDefault="005F67EF" w:rsidP="005328CA">
            <w:pPr>
              <w:jc w:val="center"/>
              <w:rPr>
                <w:rFonts w:cstheme="minorHAnsi"/>
                <w:sz w:val="14"/>
                <w:szCs w:val="14"/>
              </w:rPr>
            </w:pPr>
            <w:r w:rsidRPr="00AF63F2">
              <w:rPr>
                <w:rFonts w:cstheme="minorHAnsi"/>
                <w:sz w:val="36"/>
                <w:szCs w:val="36"/>
              </w:rPr>
              <w:t>□</w:t>
            </w:r>
          </w:p>
        </w:tc>
        <w:tc>
          <w:tcPr>
            <w:tcW w:w="138" w:type="pct"/>
          </w:tcPr>
          <w:p w14:paraId="3584FF99" w14:textId="7BF614F4" w:rsidR="005F67EF" w:rsidRPr="00AF63F2" w:rsidRDefault="005F67EF" w:rsidP="005328CA">
            <w:pPr>
              <w:jc w:val="center"/>
              <w:rPr>
                <w:rFonts w:cstheme="minorHAnsi"/>
                <w:sz w:val="14"/>
                <w:szCs w:val="14"/>
              </w:rPr>
            </w:pPr>
            <w:r w:rsidRPr="00AF63F2">
              <w:rPr>
                <w:rFonts w:cstheme="minorHAnsi"/>
                <w:sz w:val="36"/>
                <w:szCs w:val="36"/>
              </w:rPr>
              <w:t>□</w:t>
            </w:r>
          </w:p>
        </w:tc>
        <w:tc>
          <w:tcPr>
            <w:tcW w:w="138" w:type="pct"/>
          </w:tcPr>
          <w:p w14:paraId="4A4E554A" w14:textId="2A8ECD6D" w:rsidR="005F67EF" w:rsidRPr="00AF63F2" w:rsidRDefault="005F67EF" w:rsidP="005328CA">
            <w:pPr>
              <w:jc w:val="center"/>
              <w:rPr>
                <w:rFonts w:cstheme="minorHAnsi"/>
                <w:sz w:val="14"/>
                <w:szCs w:val="14"/>
              </w:rPr>
            </w:pPr>
            <w:r w:rsidRPr="00AF63F2">
              <w:rPr>
                <w:rFonts w:cstheme="minorHAnsi"/>
                <w:sz w:val="36"/>
                <w:szCs w:val="36"/>
              </w:rPr>
              <w:t>□</w:t>
            </w:r>
          </w:p>
        </w:tc>
        <w:tc>
          <w:tcPr>
            <w:tcW w:w="138" w:type="pct"/>
          </w:tcPr>
          <w:p w14:paraId="3A2AE760" w14:textId="436BA0F2" w:rsidR="005F67EF" w:rsidRPr="00AF63F2" w:rsidRDefault="005F67EF" w:rsidP="005328CA">
            <w:pPr>
              <w:jc w:val="center"/>
              <w:rPr>
                <w:rFonts w:cstheme="minorHAnsi"/>
                <w:sz w:val="14"/>
                <w:szCs w:val="14"/>
              </w:rPr>
            </w:pPr>
            <w:r w:rsidRPr="00AF63F2">
              <w:rPr>
                <w:rFonts w:cstheme="minorHAnsi"/>
                <w:sz w:val="36"/>
                <w:szCs w:val="36"/>
              </w:rPr>
              <w:t>□</w:t>
            </w:r>
          </w:p>
        </w:tc>
        <w:tc>
          <w:tcPr>
            <w:tcW w:w="138" w:type="pct"/>
          </w:tcPr>
          <w:p w14:paraId="1AFB3282" w14:textId="130A2F4C" w:rsidR="005F67EF" w:rsidRPr="00AF63F2" w:rsidRDefault="005F67EF" w:rsidP="005328CA">
            <w:pPr>
              <w:jc w:val="center"/>
              <w:rPr>
                <w:rFonts w:cstheme="minorHAnsi"/>
                <w:sz w:val="14"/>
                <w:szCs w:val="14"/>
              </w:rPr>
            </w:pPr>
            <w:r w:rsidRPr="00AF63F2">
              <w:rPr>
                <w:rFonts w:cstheme="minorHAnsi"/>
                <w:sz w:val="36"/>
                <w:szCs w:val="36"/>
              </w:rPr>
              <w:t>□</w:t>
            </w:r>
          </w:p>
        </w:tc>
        <w:tc>
          <w:tcPr>
            <w:tcW w:w="138" w:type="pct"/>
          </w:tcPr>
          <w:p w14:paraId="31CD5688" w14:textId="08C51FC0" w:rsidR="005F67EF" w:rsidRPr="00AF63F2" w:rsidRDefault="005F67EF" w:rsidP="005328CA">
            <w:pPr>
              <w:jc w:val="center"/>
              <w:rPr>
                <w:rFonts w:cstheme="minorHAnsi"/>
                <w:sz w:val="14"/>
                <w:szCs w:val="14"/>
              </w:rPr>
            </w:pPr>
            <w:r w:rsidRPr="00AF63F2">
              <w:rPr>
                <w:rFonts w:cstheme="minorHAnsi"/>
                <w:sz w:val="36"/>
                <w:szCs w:val="36"/>
              </w:rPr>
              <w:t>□</w:t>
            </w:r>
          </w:p>
        </w:tc>
        <w:tc>
          <w:tcPr>
            <w:tcW w:w="138" w:type="pct"/>
          </w:tcPr>
          <w:p w14:paraId="2D7D66D0" w14:textId="0D5FB184" w:rsidR="005F67EF" w:rsidRPr="00AF63F2" w:rsidRDefault="005F67EF" w:rsidP="005328CA">
            <w:pPr>
              <w:jc w:val="center"/>
              <w:rPr>
                <w:rFonts w:cstheme="minorHAnsi"/>
                <w:sz w:val="14"/>
                <w:szCs w:val="14"/>
              </w:rPr>
            </w:pPr>
            <w:r w:rsidRPr="00AF63F2">
              <w:rPr>
                <w:rFonts w:cstheme="minorHAnsi"/>
                <w:sz w:val="36"/>
                <w:szCs w:val="36"/>
              </w:rPr>
              <w:t>□</w:t>
            </w:r>
          </w:p>
        </w:tc>
        <w:tc>
          <w:tcPr>
            <w:tcW w:w="138" w:type="pct"/>
          </w:tcPr>
          <w:p w14:paraId="3EDE1760" w14:textId="2B29C13D" w:rsidR="005F67EF" w:rsidRPr="00AF63F2" w:rsidRDefault="005F67EF" w:rsidP="005328CA">
            <w:pPr>
              <w:jc w:val="center"/>
              <w:rPr>
                <w:rFonts w:cstheme="minorHAnsi"/>
                <w:sz w:val="14"/>
                <w:szCs w:val="14"/>
              </w:rPr>
            </w:pPr>
            <w:r w:rsidRPr="00AF63F2">
              <w:rPr>
                <w:rFonts w:cstheme="minorHAnsi"/>
                <w:sz w:val="36"/>
                <w:szCs w:val="36"/>
              </w:rPr>
              <w:t>□</w:t>
            </w:r>
          </w:p>
        </w:tc>
        <w:tc>
          <w:tcPr>
            <w:tcW w:w="138" w:type="pct"/>
          </w:tcPr>
          <w:p w14:paraId="6933813C" w14:textId="7BE7020B" w:rsidR="005F67EF" w:rsidRPr="00AF63F2" w:rsidRDefault="005F67EF" w:rsidP="005328CA">
            <w:pPr>
              <w:jc w:val="center"/>
              <w:rPr>
                <w:rFonts w:cstheme="minorHAnsi"/>
                <w:sz w:val="14"/>
                <w:szCs w:val="14"/>
              </w:rPr>
            </w:pPr>
            <w:r w:rsidRPr="00AF63F2">
              <w:rPr>
                <w:rFonts w:cstheme="minorHAnsi"/>
                <w:sz w:val="36"/>
                <w:szCs w:val="36"/>
              </w:rPr>
              <w:t>□</w:t>
            </w:r>
          </w:p>
        </w:tc>
        <w:tc>
          <w:tcPr>
            <w:tcW w:w="138" w:type="pct"/>
          </w:tcPr>
          <w:p w14:paraId="77F1BFF2" w14:textId="68466BBC" w:rsidR="005F67EF" w:rsidRPr="00AF63F2" w:rsidRDefault="005F67EF" w:rsidP="005328CA">
            <w:pPr>
              <w:jc w:val="center"/>
              <w:rPr>
                <w:rFonts w:cstheme="minorHAnsi"/>
                <w:sz w:val="14"/>
                <w:szCs w:val="14"/>
              </w:rPr>
            </w:pPr>
            <w:r w:rsidRPr="00AF63F2">
              <w:rPr>
                <w:rFonts w:cstheme="minorHAnsi"/>
                <w:sz w:val="36"/>
                <w:szCs w:val="36"/>
              </w:rPr>
              <w:t>□</w:t>
            </w:r>
          </w:p>
        </w:tc>
        <w:tc>
          <w:tcPr>
            <w:tcW w:w="373" w:type="pct"/>
          </w:tcPr>
          <w:p w14:paraId="105DAF5D" w14:textId="3EF7374A" w:rsidR="005F67EF" w:rsidRPr="00AF63F2" w:rsidRDefault="003652AE" w:rsidP="005328CA">
            <w:pPr>
              <w:jc w:val="center"/>
              <w:rPr>
                <w:rFonts w:cstheme="minorHAnsi"/>
                <w:sz w:val="16"/>
                <w:szCs w:val="16"/>
              </w:rPr>
            </w:pPr>
            <w:r w:rsidRPr="00AF63F2">
              <w:rPr>
                <w:rFonts w:cstheme="minorHAnsi"/>
                <w:sz w:val="36"/>
                <w:szCs w:val="36"/>
              </w:rPr>
              <w:t>□</w:t>
            </w:r>
          </w:p>
        </w:tc>
        <w:tc>
          <w:tcPr>
            <w:tcW w:w="526" w:type="pct"/>
          </w:tcPr>
          <w:p w14:paraId="751D2D6B" w14:textId="45874EF3" w:rsidR="005F67EF" w:rsidRPr="00AF63F2" w:rsidRDefault="005F67EF" w:rsidP="005328CA">
            <w:pPr>
              <w:jc w:val="center"/>
              <w:rPr>
                <w:rFonts w:cstheme="minorHAnsi"/>
                <w:sz w:val="16"/>
                <w:szCs w:val="16"/>
              </w:rPr>
            </w:pPr>
            <w:r w:rsidRPr="00AF63F2">
              <w:rPr>
                <w:rFonts w:cstheme="minorHAnsi"/>
                <w:sz w:val="36"/>
                <w:szCs w:val="36"/>
              </w:rPr>
              <w:t>□</w:t>
            </w:r>
          </w:p>
        </w:tc>
        <w:tc>
          <w:tcPr>
            <w:tcW w:w="489" w:type="pct"/>
          </w:tcPr>
          <w:p w14:paraId="7B644945" w14:textId="72EC9DB6" w:rsidR="005F67EF" w:rsidRPr="00AF63F2" w:rsidRDefault="005F67EF" w:rsidP="005328CA">
            <w:pPr>
              <w:jc w:val="center"/>
              <w:rPr>
                <w:rFonts w:cstheme="minorHAnsi"/>
                <w:sz w:val="16"/>
                <w:szCs w:val="16"/>
              </w:rPr>
            </w:pPr>
            <w:r w:rsidRPr="00AF63F2">
              <w:rPr>
                <w:rFonts w:cstheme="minorHAnsi"/>
                <w:sz w:val="36"/>
                <w:szCs w:val="36"/>
              </w:rPr>
              <w:t>□</w:t>
            </w:r>
          </w:p>
        </w:tc>
        <w:tc>
          <w:tcPr>
            <w:tcW w:w="508" w:type="pct"/>
          </w:tcPr>
          <w:p w14:paraId="515BCF61" w14:textId="77777777" w:rsidR="005F67EF" w:rsidRPr="00AF63F2" w:rsidRDefault="005F67EF" w:rsidP="005328CA">
            <w:pPr>
              <w:jc w:val="center"/>
              <w:rPr>
                <w:rFonts w:cstheme="minorHAnsi"/>
                <w:sz w:val="16"/>
                <w:szCs w:val="16"/>
              </w:rPr>
            </w:pPr>
          </w:p>
        </w:tc>
      </w:tr>
      <w:tr w:rsidR="005F67EF" w:rsidRPr="00AF63F2" w14:paraId="23E69B3C" w14:textId="77777777" w:rsidTr="005F67EF">
        <w:tc>
          <w:tcPr>
            <w:tcW w:w="359" w:type="pct"/>
          </w:tcPr>
          <w:p w14:paraId="59DA21C5" w14:textId="77777777" w:rsidR="005F67EF" w:rsidRPr="00AF63F2" w:rsidRDefault="005F67EF" w:rsidP="005328CA">
            <w:pPr>
              <w:widowControl w:val="0"/>
              <w:shd w:val="clear" w:color="auto" w:fill="FFFFFF"/>
              <w:jc w:val="center"/>
              <w:rPr>
                <w:rFonts w:cstheme="minorHAnsi"/>
                <w:sz w:val="14"/>
                <w:szCs w:val="14"/>
              </w:rPr>
            </w:pPr>
            <w:r w:rsidRPr="00AF63F2">
              <w:rPr>
                <w:rFonts w:cstheme="minorHAnsi"/>
                <w:sz w:val="14"/>
                <w:szCs w:val="14"/>
              </w:rPr>
              <w:t>(...)</w:t>
            </w:r>
          </w:p>
        </w:tc>
        <w:tc>
          <w:tcPr>
            <w:tcW w:w="394" w:type="pct"/>
          </w:tcPr>
          <w:p w14:paraId="204E64CD" w14:textId="77777777" w:rsidR="005F67EF" w:rsidRPr="00AF63F2" w:rsidRDefault="005F67EF" w:rsidP="005328CA">
            <w:pPr>
              <w:jc w:val="center"/>
              <w:rPr>
                <w:rFonts w:cstheme="minorHAnsi"/>
                <w:sz w:val="14"/>
                <w:szCs w:val="14"/>
              </w:rPr>
            </w:pPr>
            <w:r w:rsidRPr="00AF63F2">
              <w:rPr>
                <w:rFonts w:cstheme="minorHAnsi"/>
                <w:sz w:val="14"/>
                <w:szCs w:val="14"/>
              </w:rPr>
              <w:t>(...)</w:t>
            </w:r>
          </w:p>
        </w:tc>
        <w:tc>
          <w:tcPr>
            <w:tcW w:w="138" w:type="pct"/>
          </w:tcPr>
          <w:p w14:paraId="7A7DC4F7" w14:textId="77777777" w:rsidR="005F67EF" w:rsidRPr="00AF63F2" w:rsidRDefault="005F67EF" w:rsidP="005328CA">
            <w:pPr>
              <w:jc w:val="center"/>
              <w:rPr>
                <w:rFonts w:cstheme="minorHAnsi"/>
                <w:sz w:val="12"/>
                <w:szCs w:val="12"/>
              </w:rPr>
            </w:pPr>
            <w:r w:rsidRPr="00AF63F2">
              <w:rPr>
                <w:rFonts w:cstheme="minorHAnsi"/>
                <w:sz w:val="12"/>
                <w:szCs w:val="12"/>
              </w:rPr>
              <w:t>(...)</w:t>
            </w:r>
          </w:p>
        </w:tc>
        <w:tc>
          <w:tcPr>
            <w:tcW w:w="138" w:type="pct"/>
          </w:tcPr>
          <w:p w14:paraId="45FA3649" w14:textId="77777777" w:rsidR="005F67EF" w:rsidRPr="00AF63F2" w:rsidRDefault="005F67EF" w:rsidP="005328CA">
            <w:pPr>
              <w:jc w:val="center"/>
              <w:rPr>
                <w:rFonts w:cstheme="minorHAnsi"/>
                <w:sz w:val="14"/>
                <w:szCs w:val="14"/>
              </w:rPr>
            </w:pPr>
            <w:r w:rsidRPr="00AF63F2">
              <w:rPr>
                <w:rFonts w:cstheme="minorHAnsi"/>
                <w:sz w:val="14"/>
                <w:szCs w:val="14"/>
              </w:rPr>
              <w:t>(...)</w:t>
            </w:r>
          </w:p>
        </w:tc>
        <w:tc>
          <w:tcPr>
            <w:tcW w:w="138" w:type="pct"/>
          </w:tcPr>
          <w:p w14:paraId="2B01606B" w14:textId="77777777" w:rsidR="005F67EF" w:rsidRPr="00AF63F2" w:rsidRDefault="005F67EF" w:rsidP="005328CA">
            <w:pPr>
              <w:jc w:val="center"/>
              <w:rPr>
                <w:rFonts w:cstheme="minorHAnsi"/>
                <w:sz w:val="14"/>
                <w:szCs w:val="14"/>
              </w:rPr>
            </w:pPr>
            <w:r w:rsidRPr="00AF63F2">
              <w:rPr>
                <w:rFonts w:cstheme="minorHAnsi"/>
                <w:sz w:val="14"/>
                <w:szCs w:val="14"/>
              </w:rPr>
              <w:t>(...)</w:t>
            </w:r>
          </w:p>
        </w:tc>
        <w:tc>
          <w:tcPr>
            <w:tcW w:w="138" w:type="pct"/>
          </w:tcPr>
          <w:p w14:paraId="6EDCB0CD" w14:textId="77777777" w:rsidR="005F67EF" w:rsidRPr="00AF63F2" w:rsidRDefault="005F67EF" w:rsidP="005328CA">
            <w:pPr>
              <w:jc w:val="center"/>
              <w:rPr>
                <w:rFonts w:cstheme="minorHAnsi"/>
                <w:sz w:val="14"/>
                <w:szCs w:val="14"/>
              </w:rPr>
            </w:pPr>
            <w:r w:rsidRPr="00AF63F2">
              <w:rPr>
                <w:rFonts w:cstheme="minorHAnsi"/>
                <w:sz w:val="14"/>
                <w:szCs w:val="14"/>
              </w:rPr>
              <w:t>(...)</w:t>
            </w:r>
          </w:p>
        </w:tc>
        <w:tc>
          <w:tcPr>
            <w:tcW w:w="138" w:type="pct"/>
          </w:tcPr>
          <w:p w14:paraId="237790B3" w14:textId="77777777" w:rsidR="005F67EF" w:rsidRPr="00AF63F2" w:rsidRDefault="005F67EF" w:rsidP="005328CA">
            <w:pPr>
              <w:jc w:val="center"/>
              <w:rPr>
                <w:rFonts w:cstheme="minorHAnsi"/>
                <w:sz w:val="14"/>
                <w:szCs w:val="14"/>
              </w:rPr>
            </w:pPr>
            <w:r w:rsidRPr="00AF63F2">
              <w:rPr>
                <w:rFonts w:cstheme="minorHAnsi"/>
                <w:sz w:val="14"/>
                <w:szCs w:val="14"/>
              </w:rPr>
              <w:t>(...)</w:t>
            </w:r>
          </w:p>
        </w:tc>
        <w:tc>
          <w:tcPr>
            <w:tcW w:w="138" w:type="pct"/>
          </w:tcPr>
          <w:p w14:paraId="3CF6EFFB" w14:textId="77777777" w:rsidR="005F67EF" w:rsidRPr="00AF63F2" w:rsidRDefault="005F67EF" w:rsidP="005328CA">
            <w:pPr>
              <w:jc w:val="center"/>
              <w:rPr>
                <w:rFonts w:cstheme="minorHAnsi"/>
                <w:sz w:val="14"/>
                <w:szCs w:val="14"/>
              </w:rPr>
            </w:pPr>
            <w:r w:rsidRPr="00AF63F2">
              <w:rPr>
                <w:rFonts w:cstheme="minorHAnsi"/>
                <w:sz w:val="14"/>
                <w:szCs w:val="14"/>
              </w:rPr>
              <w:t>(...)</w:t>
            </w:r>
          </w:p>
        </w:tc>
        <w:tc>
          <w:tcPr>
            <w:tcW w:w="138" w:type="pct"/>
          </w:tcPr>
          <w:p w14:paraId="68613890" w14:textId="77777777" w:rsidR="005F67EF" w:rsidRPr="00AF63F2" w:rsidRDefault="005F67EF" w:rsidP="005328CA">
            <w:pPr>
              <w:widowControl w:val="0"/>
              <w:shd w:val="clear" w:color="auto" w:fill="FFFFFF"/>
              <w:jc w:val="center"/>
              <w:rPr>
                <w:rFonts w:cstheme="minorHAnsi"/>
                <w:sz w:val="14"/>
                <w:szCs w:val="14"/>
              </w:rPr>
            </w:pPr>
            <w:r w:rsidRPr="00AF63F2">
              <w:rPr>
                <w:rFonts w:cstheme="minorHAnsi"/>
                <w:sz w:val="14"/>
                <w:szCs w:val="14"/>
              </w:rPr>
              <w:t>(...)</w:t>
            </w:r>
          </w:p>
        </w:tc>
        <w:tc>
          <w:tcPr>
            <w:tcW w:w="138" w:type="pct"/>
          </w:tcPr>
          <w:p w14:paraId="74C3D7FB" w14:textId="77777777" w:rsidR="005F67EF" w:rsidRPr="00AF63F2" w:rsidRDefault="005F67EF" w:rsidP="005328CA">
            <w:pPr>
              <w:jc w:val="center"/>
              <w:rPr>
                <w:rFonts w:cstheme="minorHAnsi"/>
                <w:sz w:val="14"/>
                <w:szCs w:val="14"/>
              </w:rPr>
            </w:pPr>
            <w:r w:rsidRPr="00AF63F2">
              <w:rPr>
                <w:rFonts w:cstheme="minorHAnsi"/>
                <w:sz w:val="14"/>
                <w:szCs w:val="14"/>
              </w:rPr>
              <w:t>(...)</w:t>
            </w:r>
          </w:p>
        </w:tc>
        <w:tc>
          <w:tcPr>
            <w:tcW w:w="138" w:type="pct"/>
          </w:tcPr>
          <w:p w14:paraId="1841B910" w14:textId="77777777" w:rsidR="005F67EF" w:rsidRPr="00AF63F2" w:rsidRDefault="005F67EF" w:rsidP="005328CA">
            <w:pPr>
              <w:jc w:val="center"/>
              <w:rPr>
                <w:rFonts w:cstheme="minorHAnsi"/>
                <w:sz w:val="14"/>
                <w:szCs w:val="14"/>
              </w:rPr>
            </w:pPr>
            <w:r w:rsidRPr="00AF63F2">
              <w:rPr>
                <w:rFonts w:cstheme="minorHAnsi"/>
                <w:sz w:val="14"/>
                <w:szCs w:val="14"/>
              </w:rPr>
              <w:t>(...)</w:t>
            </w:r>
          </w:p>
        </w:tc>
        <w:tc>
          <w:tcPr>
            <w:tcW w:w="138" w:type="pct"/>
          </w:tcPr>
          <w:p w14:paraId="2C655E79" w14:textId="77777777" w:rsidR="005F67EF" w:rsidRPr="00AF63F2" w:rsidRDefault="005F67EF" w:rsidP="005328CA">
            <w:pPr>
              <w:jc w:val="center"/>
              <w:rPr>
                <w:rFonts w:cstheme="minorHAnsi"/>
                <w:sz w:val="14"/>
                <w:szCs w:val="14"/>
              </w:rPr>
            </w:pPr>
            <w:r w:rsidRPr="00AF63F2">
              <w:rPr>
                <w:rFonts w:cstheme="minorHAnsi"/>
                <w:sz w:val="14"/>
                <w:szCs w:val="14"/>
              </w:rPr>
              <w:t>(...)</w:t>
            </w:r>
          </w:p>
        </w:tc>
        <w:tc>
          <w:tcPr>
            <w:tcW w:w="138" w:type="pct"/>
          </w:tcPr>
          <w:p w14:paraId="47E6229F" w14:textId="77777777" w:rsidR="005F67EF" w:rsidRPr="00AF63F2" w:rsidRDefault="005F67EF" w:rsidP="005328CA">
            <w:pPr>
              <w:jc w:val="center"/>
              <w:rPr>
                <w:rFonts w:cstheme="minorHAnsi"/>
                <w:sz w:val="14"/>
                <w:szCs w:val="14"/>
              </w:rPr>
            </w:pPr>
            <w:r w:rsidRPr="00AF63F2">
              <w:rPr>
                <w:rFonts w:cstheme="minorHAnsi"/>
                <w:sz w:val="14"/>
                <w:szCs w:val="14"/>
              </w:rPr>
              <w:t>(...)</w:t>
            </w:r>
          </w:p>
        </w:tc>
        <w:tc>
          <w:tcPr>
            <w:tcW w:w="138" w:type="pct"/>
          </w:tcPr>
          <w:p w14:paraId="62CAFF5B" w14:textId="77777777" w:rsidR="005F67EF" w:rsidRPr="00AF63F2" w:rsidRDefault="005F67EF" w:rsidP="005328CA">
            <w:pPr>
              <w:jc w:val="center"/>
              <w:rPr>
                <w:rFonts w:cstheme="minorHAnsi"/>
                <w:sz w:val="14"/>
                <w:szCs w:val="14"/>
              </w:rPr>
            </w:pPr>
            <w:r w:rsidRPr="00AF63F2">
              <w:rPr>
                <w:rFonts w:cstheme="minorHAnsi"/>
                <w:sz w:val="14"/>
                <w:szCs w:val="14"/>
              </w:rPr>
              <w:t>(...)</w:t>
            </w:r>
          </w:p>
        </w:tc>
        <w:tc>
          <w:tcPr>
            <w:tcW w:w="138" w:type="pct"/>
          </w:tcPr>
          <w:p w14:paraId="20B33ED8" w14:textId="77777777" w:rsidR="005F67EF" w:rsidRPr="00AF63F2" w:rsidRDefault="005F67EF" w:rsidP="005328CA">
            <w:pPr>
              <w:jc w:val="center"/>
              <w:rPr>
                <w:rFonts w:cstheme="minorHAnsi"/>
                <w:sz w:val="14"/>
                <w:szCs w:val="14"/>
              </w:rPr>
            </w:pPr>
            <w:r w:rsidRPr="00AF63F2">
              <w:rPr>
                <w:rFonts w:cstheme="minorHAnsi"/>
                <w:sz w:val="14"/>
                <w:szCs w:val="14"/>
              </w:rPr>
              <w:t>(...)</w:t>
            </w:r>
          </w:p>
        </w:tc>
        <w:tc>
          <w:tcPr>
            <w:tcW w:w="138" w:type="pct"/>
          </w:tcPr>
          <w:p w14:paraId="177EB6D1" w14:textId="77777777" w:rsidR="005F67EF" w:rsidRPr="00AF63F2" w:rsidRDefault="005F67EF" w:rsidP="005328CA">
            <w:pPr>
              <w:jc w:val="center"/>
              <w:rPr>
                <w:rFonts w:cstheme="minorHAnsi"/>
                <w:sz w:val="14"/>
                <w:szCs w:val="14"/>
              </w:rPr>
            </w:pPr>
            <w:r w:rsidRPr="00AF63F2">
              <w:rPr>
                <w:rFonts w:cstheme="minorHAnsi"/>
                <w:sz w:val="14"/>
                <w:szCs w:val="14"/>
              </w:rPr>
              <w:t>(...)</w:t>
            </w:r>
          </w:p>
        </w:tc>
        <w:tc>
          <w:tcPr>
            <w:tcW w:w="138" w:type="pct"/>
          </w:tcPr>
          <w:p w14:paraId="73383B4D" w14:textId="77777777" w:rsidR="005F67EF" w:rsidRPr="00AF63F2" w:rsidRDefault="005F67EF" w:rsidP="005328CA">
            <w:pPr>
              <w:jc w:val="center"/>
              <w:rPr>
                <w:rFonts w:cstheme="minorHAnsi"/>
                <w:sz w:val="14"/>
                <w:szCs w:val="14"/>
              </w:rPr>
            </w:pPr>
            <w:r w:rsidRPr="00AF63F2">
              <w:rPr>
                <w:rFonts w:cstheme="minorHAnsi"/>
                <w:sz w:val="14"/>
                <w:szCs w:val="14"/>
              </w:rPr>
              <w:t>(...)</w:t>
            </w:r>
          </w:p>
        </w:tc>
        <w:tc>
          <w:tcPr>
            <w:tcW w:w="138" w:type="pct"/>
          </w:tcPr>
          <w:p w14:paraId="4F47EED6" w14:textId="77777777" w:rsidR="005F67EF" w:rsidRPr="00AF63F2" w:rsidRDefault="005F67EF" w:rsidP="005328CA">
            <w:pPr>
              <w:jc w:val="center"/>
              <w:rPr>
                <w:rFonts w:cstheme="minorHAnsi"/>
                <w:sz w:val="14"/>
                <w:szCs w:val="14"/>
              </w:rPr>
            </w:pPr>
            <w:r w:rsidRPr="00AF63F2">
              <w:rPr>
                <w:rFonts w:cstheme="minorHAnsi"/>
                <w:sz w:val="14"/>
                <w:szCs w:val="14"/>
              </w:rPr>
              <w:t>(...)</w:t>
            </w:r>
          </w:p>
        </w:tc>
        <w:tc>
          <w:tcPr>
            <w:tcW w:w="138" w:type="pct"/>
          </w:tcPr>
          <w:p w14:paraId="15A256F2" w14:textId="77777777" w:rsidR="005F67EF" w:rsidRPr="00AF63F2" w:rsidRDefault="005F67EF" w:rsidP="005328CA">
            <w:pPr>
              <w:jc w:val="center"/>
              <w:rPr>
                <w:rFonts w:cstheme="minorHAnsi"/>
                <w:sz w:val="14"/>
                <w:szCs w:val="14"/>
              </w:rPr>
            </w:pPr>
            <w:r w:rsidRPr="00AF63F2">
              <w:rPr>
                <w:rFonts w:cstheme="minorHAnsi"/>
                <w:sz w:val="14"/>
                <w:szCs w:val="14"/>
              </w:rPr>
              <w:t>(...)</w:t>
            </w:r>
          </w:p>
        </w:tc>
        <w:tc>
          <w:tcPr>
            <w:tcW w:w="373" w:type="pct"/>
          </w:tcPr>
          <w:p w14:paraId="0FEE352B" w14:textId="77777777" w:rsidR="005F67EF" w:rsidRPr="00AF63F2" w:rsidRDefault="005F67EF" w:rsidP="005328CA">
            <w:pPr>
              <w:jc w:val="center"/>
              <w:rPr>
                <w:rFonts w:cstheme="minorHAnsi"/>
                <w:sz w:val="16"/>
                <w:szCs w:val="16"/>
              </w:rPr>
            </w:pPr>
            <w:r w:rsidRPr="00AF63F2">
              <w:rPr>
                <w:rFonts w:cstheme="minorHAnsi"/>
                <w:sz w:val="16"/>
                <w:szCs w:val="16"/>
              </w:rPr>
              <w:t>(...)</w:t>
            </w:r>
          </w:p>
        </w:tc>
        <w:tc>
          <w:tcPr>
            <w:tcW w:w="526" w:type="pct"/>
          </w:tcPr>
          <w:p w14:paraId="407A6F63" w14:textId="77777777" w:rsidR="005F67EF" w:rsidRPr="00AF63F2" w:rsidRDefault="005F67EF" w:rsidP="005328CA">
            <w:pPr>
              <w:jc w:val="center"/>
              <w:rPr>
                <w:rFonts w:cstheme="minorHAnsi"/>
                <w:sz w:val="16"/>
                <w:szCs w:val="16"/>
              </w:rPr>
            </w:pPr>
            <w:r w:rsidRPr="00AF63F2">
              <w:rPr>
                <w:rFonts w:cstheme="minorHAnsi"/>
                <w:sz w:val="16"/>
                <w:szCs w:val="16"/>
              </w:rPr>
              <w:t>(...)</w:t>
            </w:r>
          </w:p>
        </w:tc>
        <w:tc>
          <w:tcPr>
            <w:tcW w:w="489" w:type="pct"/>
          </w:tcPr>
          <w:p w14:paraId="34100EB8" w14:textId="77777777" w:rsidR="005F67EF" w:rsidRPr="00AF63F2" w:rsidRDefault="005F67EF" w:rsidP="005328CA">
            <w:pPr>
              <w:jc w:val="center"/>
              <w:rPr>
                <w:rFonts w:cstheme="minorHAnsi"/>
                <w:sz w:val="16"/>
                <w:szCs w:val="16"/>
              </w:rPr>
            </w:pPr>
            <w:r w:rsidRPr="00AF63F2">
              <w:rPr>
                <w:rFonts w:cstheme="minorHAnsi"/>
                <w:sz w:val="16"/>
                <w:szCs w:val="16"/>
              </w:rPr>
              <w:t>(...)</w:t>
            </w:r>
          </w:p>
        </w:tc>
        <w:tc>
          <w:tcPr>
            <w:tcW w:w="508" w:type="pct"/>
          </w:tcPr>
          <w:p w14:paraId="671175F1" w14:textId="77777777" w:rsidR="005F67EF" w:rsidRPr="00AF63F2" w:rsidRDefault="005F67EF" w:rsidP="005328CA">
            <w:pPr>
              <w:jc w:val="center"/>
              <w:rPr>
                <w:rFonts w:cstheme="minorHAnsi"/>
                <w:sz w:val="16"/>
                <w:szCs w:val="16"/>
              </w:rPr>
            </w:pPr>
            <w:r w:rsidRPr="00AF63F2">
              <w:rPr>
                <w:rFonts w:cstheme="minorHAnsi"/>
                <w:sz w:val="16"/>
                <w:szCs w:val="16"/>
              </w:rPr>
              <w:t>(...)</w:t>
            </w:r>
          </w:p>
        </w:tc>
      </w:tr>
    </w:tbl>
    <w:p w14:paraId="2526F1B0" w14:textId="77777777" w:rsidR="006219BA" w:rsidRPr="00AF63F2" w:rsidRDefault="006219BA" w:rsidP="006219BA">
      <w:pPr>
        <w:pStyle w:val="Text1"/>
        <w:spacing w:after="0"/>
        <w:ind w:left="0"/>
        <w:rPr>
          <w:rFonts w:asciiTheme="minorHAnsi" w:hAnsiTheme="minorHAnsi" w:cstheme="minorHAnsi"/>
          <w:i/>
          <w:sz w:val="22"/>
          <w:szCs w:val="22"/>
          <w:lang w:val="lt-LT"/>
        </w:rPr>
      </w:pPr>
      <w:r w:rsidRPr="00AF63F2">
        <w:rPr>
          <w:rFonts w:asciiTheme="minorHAnsi" w:hAnsiTheme="minorHAnsi" w:cstheme="minorHAnsi"/>
          <w:sz w:val="22"/>
          <w:szCs w:val="22"/>
          <w:lang w:val="lt-LT"/>
        </w:rPr>
        <w:t>PVM įstatymo 20-29 ir 31-33</w:t>
      </w:r>
      <w:r w:rsidRPr="00AF63F2">
        <w:rPr>
          <w:rFonts w:asciiTheme="minorHAnsi" w:hAnsiTheme="minorHAnsi" w:cstheme="minorHAnsi"/>
          <w:sz w:val="22"/>
          <w:szCs w:val="22"/>
          <w:vertAlign w:val="superscript"/>
          <w:lang w:val="lt-LT"/>
        </w:rPr>
        <w:t>1</w:t>
      </w:r>
      <w:r w:rsidRPr="00AF63F2">
        <w:rPr>
          <w:rFonts w:asciiTheme="minorHAnsi" w:hAnsiTheme="minorHAnsi" w:cstheme="minorHAnsi"/>
          <w:sz w:val="22"/>
          <w:szCs w:val="22"/>
          <w:lang w:val="lt-LT"/>
        </w:rPr>
        <w:t xml:space="preserve"> straipsnių detalizavimas</w:t>
      </w:r>
      <w:r w:rsidRPr="00AF63F2">
        <w:rPr>
          <w:rFonts w:asciiTheme="minorHAnsi" w:hAnsiTheme="minorHAnsi" w:cstheme="minorHAnsi"/>
          <w:i/>
          <w:sz w:val="22"/>
          <w:szCs w:val="22"/>
          <w:lang w:val="lt-LT"/>
        </w:rPr>
        <w:t>:</w:t>
      </w:r>
    </w:p>
    <w:p w14:paraId="6212BDB5" w14:textId="77777777" w:rsidR="006219BA" w:rsidRPr="00AF63F2" w:rsidRDefault="006219BA" w:rsidP="006219BA">
      <w:pPr>
        <w:pStyle w:val="Text1"/>
        <w:spacing w:after="0"/>
        <w:ind w:left="0"/>
        <w:rPr>
          <w:rFonts w:asciiTheme="minorHAnsi" w:hAnsiTheme="minorHAnsi" w:cstheme="minorHAnsi"/>
          <w:sz w:val="22"/>
          <w:szCs w:val="22"/>
          <w:lang w:val="lt-LT" w:eastAsia="en-GB"/>
        </w:rPr>
      </w:pPr>
      <w:r w:rsidRPr="00AF63F2">
        <w:rPr>
          <w:rFonts w:asciiTheme="minorHAnsi" w:hAnsiTheme="minorHAnsi" w:cstheme="minorHAnsi"/>
          <w:sz w:val="22"/>
          <w:szCs w:val="22"/>
          <w:lang w:val="lt-LT"/>
        </w:rPr>
        <w:t>1.</w:t>
      </w:r>
      <w:r w:rsidRPr="00AF63F2">
        <w:rPr>
          <w:rFonts w:asciiTheme="minorHAnsi" w:hAnsiTheme="minorHAnsi" w:cstheme="minorHAnsi"/>
          <w:i/>
          <w:sz w:val="22"/>
          <w:szCs w:val="22"/>
          <w:lang w:val="lt-LT"/>
        </w:rPr>
        <w:t xml:space="preserve"> </w:t>
      </w:r>
      <w:r w:rsidRPr="00AF63F2">
        <w:rPr>
          <w:rFonts w:asciiTheme="minorHAnsi" w:hAnsiTheme="minorHAnsi" w:cstheme="minorHAnsi"/>
          <w:sz w:val="22"/>
          <w:szCs w:val="22"/>
          <w:lang w:val="lt-LT" w:eastAsia="en-GB"/>
        </w:rPr>
        <w:t>su sveikatos priežiūra susijusios prekės ir paslaugos (PVM įstatymo 20 straipsnis);</w:t>
      </w:r>
    </w:p>
    <w:p w14:paraId="0404C19E" w14:textId="77777777" w:rsidR="006219BA" w:rsidRPr="00AF63F2" w:rsidRDefault="006219BA" w:rsidP="006219BA">
      <w:pPr>
        <w:pStyle w:val="Text1"/>
        <w:spacing w:after="0"/>
        <w:ind w:left="0"/>
        <w:rPr>
          <w:rFonts w:asciiTheme="minorHAnsi" w:hAnsiTheme="minorHAnsi" w:cstheme="minorHAnsi"/>
          <w:sz w:val="22"/>
          <w:szCs w:val="22"/>
          <w:lang w:val="lt-LT" w:eastAsia="en-GB"/>
        </w:rPr>
      </w:pPr>
      <w:r w:rsidRPr="00AF63F2">
        <w:rPr>
          <w:rFonts w:asciiTheme="minorHAnsi" w:hAnsiTheme="minorHAnsi" w:cstheme="minorHAnsi"/>
          <w:sz w:val="22"/>
          <w:szCs w:val="22"/>
          <w:lang w:val="lt-LT" w:eastAsia="en-GB"/>
        </w:rPr>
        <w:t>2. socialinės paslaugos ir susijusios prekės (PVM įstatymo 21 straipsnis);</w:t>
      </w:r>
    </w:p>
    <w:p w14:paraId="7907060E" w14:textId="40A5FECE" w:rsidR="00493752" w:rsidRPr="00AF63F2" w:rsidRDefault="006219BA" w:rsidP="006219BA">
      <w:pPr>
        <w:rPr>
          <w:rFonts w:cstheme="minorHAnsi"/>
          <w:lang w:eastAsia="en-GB"/>
        </w:rPr>
      </w:pPr>
      <w:r w:rsidRPr="00AF63F2">
        <w:rPr>
          <w:rFonts w:cstheme="minorHAnsi"/>
          <w:lang w:eastAsia="en-GB"/>
        </w:rPr>
        <w:t>3. švietimo ir mokymo paslaugos (PVM įstatymo 22 straipsnis);</w:t>
      </w:r>
    </w:p>
    <w:p w14:paraId="020B8154" w14:textId="77777777" w:rsidR="006219BA" w:rsidRDefault="006219BA" w:rsidP="006219BA">
      <w:pPr>
        <w:rPr>
          <w:lang w:eastAsia="en-GB"/>
        </w:rPr>
      </w:pPr>
    </w:p>
    <w:sectPr w:rsidR="006219BA" w:rsidSect="005F67EF">
      <w:pgSz w:w="16838" w:h="11906" w:orient="landscape"/>
      <w:pgMar w:top="567" w:right="567" w:bottom="567" w:left="567"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1E3067" w14:textId="77777777" w:rsidR="00775C2C" w:rsidRDefault="00775C2C" w:rsidP="00493752">
      <w:pPr>
        <w:spacing w:after="0" w:line="240" w:lineRule="auto"/>
      </w:pPr>
      <w:r>
        <w:separator/>
      </w:r>
    </w:p>
  </w:endnote>
  <w:endnote w:type="continuationSeparator" w:id="0">
    <w:p w14:paraId="02742BE4" w14:textId="77777777" w:rsidR="00775C2C" w:rsidRDefault="00775C2C" w:rsidP="004937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0002AFF" w:usb1="4000ACFF" w:usb2="00000001"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05B009" w14:textId="77777777" w:rsidR="00775C2C" w:rsidRDefault="00775C2C" w:rsidP="00493752">
      <w:pPr>
        <w:spacing w:after="0" w:line="240" w:lineRule="auto"/>
      </w:pPr>
      <w:r>
        <w:separator/>
      </w:r>
    </w:p>
  </w:footnote>
  <w:footnote w:type="continuationSeparator" w:id="0">
    <w:p w14:paraId="519A61B2" w14:textId="77777777" w:rsidR="00775C2C" w:rsidRDefault="00775C2C" w:rsidP="004937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C61A9C"/>
    <w:multiLevelType w:val="hybridMultilevel"/>
    <w:tmpl w:val="1BC6ED4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02EC47CA"/>
    <w:multiLevelType w:val="hybridMultilevel"/>
    <w:tmpl w:val="88489452"/>
    <w:lvl w:ilvl="0" w:tplc="9D58C45E">
      <w:start w:val="1"/>
      <w:numFmt w:val="bullet"/>
      <w:lvlText w:val="•"/>
      <w:lvlJc w:val="left"/>
      <w:pPr>
        <w:tabs>
          <w:tab w:val="num" w:pos="720"/>
        </w:tabs>
        <w:ind w:left="720" w:hanging="360"/>
      </w:pPr>
      <w:rPr>
        <w:rFonts w:ascii="Arial" w:hAnsi="Arial" w:hint="default"/>
      </w:rPr>
    </w:lvl>
    <w:lvl w:ilvl="1" w:tplc="E3CA7F02" w:tentative="1">
      <w:start w:val="1"/>
      <w:numFmt w:val="bullet"/>
      <w:lvlText w:val="•"/>
      <w:lvlJc w:val="left"/>
      <w:pPr>
        <w:tabs>
          <w:tab w:val="num" w:pos="1440"/>
        </w:tabs>
        <w:ind w:left="1440" w:hanging="360"/>
      </w:pPr>
      <w:rPr>
        <w:rFonts w:ascii="Arial" w:hAnsi="Arial" w:hint="default"/>
      </w:rPr>
    </w:lvl>
    <w:lvl w:ilvl="2" w:tplc="CFAA21BA" w:tentative="1">
      <w:start w:val="1"/>
      <w:numFmt w:val="bullet"/>
      <w:lvlText w:val="•"/>
      <w:lvlJc w:val="left"/>
      <w:pPr>
        <w:tabs>
          <w:tab w:val="num" w:pos="2160"/>
        </w:tabs>
        <w:ind w:left="2160" w:hanging="360"/>
      </w:pPr>
      <w:rPr>
        <w:rFonts w:ascii="Arial" w:hAnsi="Arial" w:hint="default"/>
      </w:rPr>
    </w:lvl>
    <w:lvl w:ilvl="3" w:tplc="5EE61BAC" w:tentative="1">
      <w:start w:val="1"/>
      <w:numFmt w:val="bullet"/>
      <w:lvlText w:val="•"/>
      <w:lvlJc w:val="left"/>
      <w:pPr>
        <w:tabs>
          <w:tab w:val="num" w:pos="2880"/>
        </w:tabs>
        <w:ind w:left="2880" w:hanging="360"/>
      </w:pPr>
      <w:rPr>
        <w:rFonts w:ascii="Arial" w:hAnsi="Arial" w:hint="default"/>
      </w:rPr>
    </w:lvl>
    <w:lvl w:ilvl="4" w:tplc="01CADBD4" w:tentative="1">
      <w:start w:val="1"/>
      <w:numFmt w:val="bullet"/>
      <w:lvlText w:val="•"/>
      <w:lvlJc w:val="left"/>
      <w:pPr>
        <w:tabs>
          <w:tab w:val="num" w:pos="3600"/>
        </w:tabs>
        <w:ind w:left="3600" w:hanging="360"/>
      </w:pPr>
      <w:rPr>
        <w:rFonts w:ascii="Arial" w:hAnsi="Arial" w:hint="default"/>
      </w:rPr>
    </w:lvl>
    <w:lvl w:ilvl="5" w:tplc="037C1E1C" w:tentative="1">
      <w:start w:val="1"/>
      <w:numFmt w:val="bullet"/>
      <w:lvlText w:val="•"/>
      <w:lvlJc w:val="left"/>
      <w:pPr>
        <w:tabs>
          <w:tab w:val="num" w:pos="4320"/>
        </w:tabs>
        <w:ind w:left="4320" w:hanging="360"/>
      </w:pPr>
      <w:rPr>
        <w:rFonts w:ascii="Arial" w:hAnsi="Arial" w:hint="default"/>
      </w:rPr>
    </w:lvl>
    <w:lvl w:ilvl="6" w:tplc="85AA68A2" w:tentative="1">
      <w:start w:val="1"/>
      <w:numFmt w:val="bullet"/>
      <w:lvlText w:val="•"/>
      <w:lvlJc w:val="left"/>
      <w:pPr>
        <w:tabs>
          <w:tab w:val="num" w:pos="5040"/>
        </w:tabs>
        <w:ind w:left="5040" w:hanging="360"/>
      </w:pPr>
      <w:rPr>
        <w:rFonts w:ascii="Arial" w:hAnsi="Arial" w:hint="default"/>
      </w:rPr>
    </w:lvl>
    <w:lvl w:ilvl="7" w:tplc="799CF7BE" w:tentative="1">
      <w:start w:val="1"/>
      <w:numFmt w:val="bullet"/>
      <w:lvlText w:val="•"/>
      <w:lvlJc w:val="left"/>
      <w:pPr>
        <w:tabs>
          <w:tab w:val="num" w:pos="5760"/>
        </w:tabs>
        <w:ind w:left="5760" w:hanging="360"/>
      </w:pPr>
      <w:rPr>
        <w:rFonts w:ascii="Arial" w:hAnsi="Arial" w:hint="default"/>
      </w:rPr>
    </w:lvl>
    <w:lvl w:ilvl="8" w:tplc="DB5256B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9216B44"/>
    <w:multiLevelType w:val="multilevel"/>
    <w:tmpl w:val="19B81752"/>
    <w:lvl w:ilvl="0">
      <w:start w:val="1"/>
      <w:numFmt w:val="decimal"/>
      <w:lvlText w:val="%1."/>
      <w:lvlJc w:val="left"/>
      <w:pPr>
        <w:tabs>
          <w:tab w:val="num" w:pos="1495"/>
        </w:tabs>
        <w:ind w:left="0" w:firstLine="0"/>
      </w:pPr>
    </w:lvl>
    <w:lvl w:ilvl="1">
      <w:start w:val="1"/>
      <w:numFmt w:val="decimal"/>
      <w:lvlText w:val="%1.%2."/>
      <w:lvlJc w:val="left"/>
      <w:pPr>
        <w:tabs>
          <w:tab w:val="num" w:pos="1437"/>
        </w:tabs>
        <w:ind w:left="1077" w:firstLine="0"/>
      </w:pPr>
    </w:lvl>
    <w:lvl w:ilvl="2">
      <w:start w:val="1"/>
      <w:numFmt w:val="decimal"/>
      <w:lvlText w:val="%1.%2.%3."/>
      <w:lvlJc w:val="left"/>
      <w:pPr>
        <w:tabs>
          <w:tab w:val="num" w:pos="2514"/>
        </w:tabs>
        <w:ind w:left="2154" w:firstLine="0"/>
      </w:pPr>
    </w:lvl>
    <w:lvl w:ilvl="3">
      <w:start w:val="1"/>
      <w:numFmt w:val="decimal"/>
      <w:lvlText w:val="%1.%2.%3.%4."/>
      <w:lvlJc w:val="left"/>
      <w:pPr>
        <w:tabs>
          <w:tab w:val="num" w:pos="3591"/>
        </w:tabs>
        <w:ind w:left="3231" w:firstLine="0"/>
      </w:pPr>
    </w:lvl>
    <w:lvl w:ilvl="4">
      <w:start w:val="1"/>
      <w:numFmt w:val="decimal"/>
      <w:lvlText w:val="%1.%2.%3.%4.%5."/>
      <w:lvlJc w:val="left"/>
      <w:pPr>
        <w:tabs>
          <w:tab w:val="num" w:pos="4668"/>
        </w:tabs>
        <w:ind w:left="4308" w:firstLine="0"/>
      </w:pPr>
    </w:lvl>
    <w:lvl w:ilvl="5">
      <w:start w:val="1"/>
      <w:numFmt w:val="decimal"/>
      <w:lvlText w:val="%1.%2.%3.%4.%5.%6."/>
      <w:lvlJc w:val="left"/>
      <w:pPr>
        <w:tabs>
          <w:tab w:val="num" w:pos="5745"/>
        </w:tabs>
        <w:ind w:left="5385" w:firstLine="0"/>
      </w:pPr>
    </w:lvl>
    <w:lvl w:ilvl="6">
      <w:start w:val="1"/>
      <w:numFmt w:val="decimal"/>
      <w:lvlText w:val="%1.%2.%3.%4.%5.%6.%7."/>
      <w:lvlJc w:val="left"/>
      <w:pPr>
        <w:tabs>
          <w:tab w:val="num" w:pos="6822"/>
        </w:tabs>
        <w:ind w:left="6462" w:firstLine="0"/>
      </w:pPr>
    </w:lvl>
    <w:lvl w:ilvl="7">
      <w:start w:val="1"/>
      <w:numFmt w:val="decimal"/>
      <w:lvlText w:val="%1.%2.%3.%4.%5.%6.%7.%8."/>
      <w:lvlJc w:val="left"/>
      <w:pPr>
        <w:tabs>
          <w:tab w:val="num" w:pos="7899"/>
        </w:tabs>
        <w:ind w:left="7539" w:firstLine="0"/>
      </w:pPr>
    </w:lvl>
    <w:lvl w:ilvl="8">
      <w:start w:val="1"/>
      <w:numFmt w:val="decimal"/>
      <w:lvlText w:val="%1.%2.%3.%4.%5.%6.%7.%8.%9."/>
      <w:lvlJc w:val="left"/>
      <w:pPr>
        <w:tabs>
          <w:tab w:val="num" w:pos="8976"/>
        </w:tabs>
        <w:ind w:left="8616" w:firstLine="0"/>
      </w:pPr>
    </w:lvl>
  </w:abstractNum>
  <w:abstractNum w:abstractNumId="3" w15:restartNumberingAfterBreak="0">
    <w:nsid w:val="09D72ACB"/>
    <w:multiLevelType w:val="hybridMultilevel"/>
    <w:tmpl w:val="E6F4A8A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0E353EC5"/>
    <w:multiLevelType w:val="hybridMultilevel"/>
    <w:tmpl w:val="AD5C4B68"/>
    <w:lvl w:ilvl="0" w:tplc="4E8EF68A">
      <w:start w:val="1"/>
      <w:numFmt w:val="bullet"/>
      <w:lvlText w:val="•"/>
      <w:lvlJc w:val="left"/>
      <w:pPr>
        <w:tabs>
          <w:tab w:val="num" w:pos="720"/>
        </w:tabs>
        <w:ind w:left="720" w:hanging="360"/>
      </w:pPr>
      <w:rPr>
        <w:rFonts w:ascii="Arial" w:hAnsi="Arial" w:hint="default"/>
      </w:rPr>
    </w:lvl>
    <w:lvl w:ilvl="1" w:tplc="B5DE9974" w:tentative="1">
      <w:start w:val="1"/>
      <w:numFmt w:val="bullet"/>
      <w:lvlText w:val="•"/>
      <w:lvlJc w:val="left"/>
      <w:pPr>
        <w:tabs>
          <w:tab w:val="num" w:pos="1440"/>
        </w:tabs>
        <w:ind w:left="1440" w:hanging="360"/>
      </w:pPr>
      <w:rPr>
        <w:rFonts w:ascii="Arial" w:hAnsi="Arial" w:hint="default"/>
      </w:rPr>
    </w:lvl>
    <w:lvl w:ilvl="2" w:tplc="7DAEE932" w:tentative="1">
      <w:start w:val="1"/>
      <w:numFmt w:val="bullet"/>
      <w:lvlText w:val="•"/>
      <w:lvlJc w:val="left"/>
      <w:pPr>
        <w:tabs>
          <w:tab w:val="num" w:pos="2160"/>
        </w:tabs>
        <w:ind w:left="2160" w:hanging="360"/>
      </w:pPr>
      <w:rPr>
        <w:rFonts w:ascii="Arial" w:hAnsi="Arial" w:hint="default"/>
      </w:rPr>
    </w:lvl>
    <w:lvl w:ilvl="3" w:tplc="D842D646" w:tentative="1">
      <w:start w:val="1"/>
      <w:numFmt w:val="bullet"/>
      <w:lvlText w:val="•"/>
      <w:lvlJc w:val="left"/>
      <w:pPr>
        <w:tabs>
          <w:tab w:val="num" w:pos="2880"/>
        </w:tabs>
        <w:ind w:left="2880" w:hanging="360"/>
      </w:pPr>
      <w:rPr>
        <w:rFonts w:ascii="Arial" w:hAnsi="Arial" w:hint="default"/>
      </w:rPr>
    </w:lvl>
    <w:lvl w:ilvl="4" w:tplc="B6902966" w:tentative="1">
      <w:start w:val="1"/>
      <w:numFmt w:val="bullet"/>
      <w:lvlText w:val="•"/>
      <w:lvlJc w:val="left"/>
      <w:pPr>
        <w:tabs>
          <w:tab w:val="num" w:pos="3600"/>
        </w:tabs>
        <w:ind w:left="3600" w:hanging="360"/>
      </w:pPr>
      <w:rPr>
        <w:rFonts w:ascii="Arial" w:hAnsi="Arial" w:hint="default"/>
      </w:rPr>
    </w:lvl>
    <w:lvl w:ilvl="5" w:tplc="9E328BA8" w:tentative="1">
      <w:start w:val="1"/>
      <w:numFmt w:val="bullet"/>
      <w:lvlText w:val="•"/>
      <w:lvlJc w:val="left"/>
      <w:pPr>
        <w:tabs>
          <w:tab w:val="num" w:pos="4320"/>
        </w:tabs>
        <w:ind w:left="4320" w:hanging="360"/>
      </w:pPr>
      <w:rPr>
        <w:rFonts w:ascii="Arial" w:hAnsi="Arial" w:hint="default"/>
      </w:rPr>
    </w:lvl>
    <w:lvl w:ilvl="6" w:tplc="4364DC32" w:tentative="1">
      <w:start w:val="1"/>
      <w:numFmt w:val="bullet"/>
      <w:lvlText w:val="•"/>
      <w:lvlJc w:val="left"/>
      <w:pPr>
        <w:tabs>
          <w:tab w:val="num" w:pos="5040"/>
        </w:tabs>
        <w:ind w:left="5040" w:hanging="360"/>
      </w:pPr>
      <w:rPr>
        <w:rFonts w:ascii="Arial" w:hAnsi="Arial" w:hint="default"/>
      </w:rPr>
    </w:lvl>
    <w:lvl w:ilvl="7" w:tplc="FD1A90F0" w:tentative="1">
      <w:start w:val="1"/>
      <w:numFmt w:val="bullet"/>
      <w:lvlText w:val="•"/>
      <w:lvlJc w:val="left"/>
      <w:pPr>
        <w:tabs>
          <w:tab w:val="num" w:pos="5760"/>
        </w:tabs>
        <w:ind w:left="5760" w:hanging="360"/>
      </w:pPr>
      <w:rPr>
        <w:rFonts w:ascii="Arial" w:hAnsi="Arial" w:hint="default"/>
      </w:rPr>
    </w:lvl>
    <w:lvl w:ilvl="8" w:tplc="A99EBA0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1826D18"/>
    <w:multiLevelType w:val="hybridMultilevel"/>
    <w:tmpl w:val="A558C78C"/>
    <w:lvl w:ilvl="0" w:tplc="04270001">
      <w:start w:val="1"/>
      <w:numFmt w:val="bullet"/>
      <w:lvlText w:val=""/>
      <w:lvlJc w:val="left"/>
      <w:pPr>
        <w:ind w:left="720" w:hanging="360"/>
      </w:pPr>
      <w:rPr>
        <w:rFonts w:ascii="Symbol" w:hAnsi="Symbol" w:cs="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21027AF0"/>
    <w:multiLevelType w:val="hybridMultilevel"/>
    <w:tmpl w:val="22A21182"/>
    <w:lvl w:ilvl="0" w:tplc="12DA990C">
      <w:start w:val="1"/>
      <w:numFmt w:val="bullet"/>
      <w:lvlText w:val="•"/>
      <w:lvlJc w:val="left"/>
      <w:pPr>
        <w:tabs>
          <w:tab w:val="num" w:pos="720"/>
        </w:tabs>
        <w:ind w:left="720" w:hanging="360"/>
      </w:pPr>
      <w:rPr>
        <w:rFonts w:ascii="Arial" w:hAnsi="Arial" w:hint="default"/>
      </w:rPr>
    </w:lvl>
    <w:lvl w:ilvl="1" w:tplc="D8105F2C" w:tentative="1">
      <w:start w:val="1"/>
      <w:numFmt w:val="bullet"/>
      <w:lvlText w:val="•"/>
      <w:lvlJc w:val="left"/>
      <w:pPr>
        <w:tabs>
          <w:tab w:val="num" w:pos="1440"/>
        </w:tabs>
        <w:ind w:left="1440" w:hanging="360"/>
      </w:pPr>
      <w:rPr>
        <w:rFonts w:ascii="Arial" w:hAnsi="Arial" w:hint="default"/>
      </w:rPr>
    </w:lvl>
    <w:lvl w:ilvl="2" w:tplc="7A7A2A1C" w:tentative="1">
      <w:start w:val="1"/>
      <w:numFmt w:val="bullet"/>
      <w:lvlText w:val="•"/>
      <w:lvlJc w:val="left"/>
      <w:pPr>
        <w:tabs>
          <w:tab w:val="num" w:pos="2160"/>
        </w:tabs>
        <w:ind w:left="2160" w:hanging="360"/>
      </w:pPr>
      <w:rPr>
        <w:rFonts w:ascii="Arial" w:hAnsi="Arial" w:hint="default"/>
      </w:rPr>
    </w:lvl>
    <w:lvl w:ilvl="3" w:tplc="E580E0B8" w:tentative="1">
      <w:start w:val="1"/>
      <w:numFmt w:val="bullet"/>
      <w:lvlText w:val="•"/>
      <w:lvlJc w:val="left"/>
      <w:pPr>
        <w:tabs>
          <w:tab w:val="num" w:pos="2880"/>
        </w:tabs>
        <w:ind w:left="2880" w:hanging="360"/>
      </w:pPr>
      <w:rPr>
        <w:rFonts w:ascii="Arial" w:hAnsi="Arial" w:hint="default"/>
      </w:rPr>
    </w:lvl>
    <w:lvl w:ilvl="4" w:tplc="948AD7FC" w:tentative="1">
      <w:start w:val="1"/>
      <w:numFmt w:val="bullet"/>
      <w:lvlText w:val="•"/>
      <w:lvlJc w:val="left"/>
      <w:pPr>
        <w:tabs>
          <w:tab w:val="num" w:pos="3600"/>
        </w:tabs>
        <w:ind w:left="3600" w:hanging="360"/>
      </w:pPr>
      <w:rPr>
        <w:rFonts w:ascii="Arial" w:hAnsi="Arial" w:hint="default"/>
      </w:rPr>
    </w:lvl>
    <w:lvl w:ilvl="5" w:tplc="6B726DC8" w:tentative="1">
      <w:start w:val="1"/>
      <w:numFmt w:val="bullet"/>
      <w:lvlText w:val="•"/>
      <w:lvlJc w:val="left"/>
      <w:pPr>
        <w:tabs>
          <w:tab w:val="num" w:pos="4320"/>
        </w:tabs>
        <w:ind w:left="4320" w:hanging="360"/>
      </w:pPr>
      <w:rPr>
        <w:rFonts w:ascii="Arial" w:hAnsi="Arial" w:hint="default"/>
      </w:rPr>
    </w:lvl>
    <w:lvl w:ilvl="6" w:tplc="347CC9CA" w:tentative="1">
      <w:start w:val="1"/>
      <w:numFmt w:val="bullet"/>
      <w:lvlText w:val="•"/>
      <w:lvlJc w:val="left"/>
      <w:pPr>
        <w:tabs>
          <w:tab w:val="num" w:pos="5040"/>
        </w:tabs>
        <w:ind w:left="5040" w:hanging="360"/>
      </w:pPr>
      <w:rPr>
        <w:rFonts w:ascii="Arial" w:hAnsi="Arial" w:hint="default"/>
      </w:rPr>
    </w:lvl>
    <w:lvl w:ilvl="7" w:tplc="CA42CD54" w:tentative="1">
      <w:start w:val="1"/>
      <w:numFmt w:val="bullet"/>
      <w:lvlText w:val="•"/>
      <w:lvlJc w:val="left"/>
      <w:pPr>
        <w:tabs>
          <w:tab w:val="num" w:pos="5760"/>
        </w:tabs>
        <w:ind w:left="5760" w:hanging="360"/>
      </w:pPr>
      <w:rPr>
        <w:rFonts w:ascii="Arial" w:hAnsi="Arial" w:hint="default"/>
      </w:rPr>
    </w:lvl>
    <w:lvl w:ilvl="8" w:tplc="BF4E980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6280440"/>
    <w:multiLevelType w:val="hybridMultilevel"/>
    <w:tmpl w:val="83642C9A"/>
    <w:lvl w:ilvl="0" w:tplc="0427000F">
      <w:start w:val="1"/>
      <w:numFmt w:val="decimal"/>
      <w:lvlText w:val="%1."/>
      <w:lvlJc w:val="left"/>
      <w:pPr>
        <w:ind w:left="1287" w:hanging="360"/>
      </w:pPr>
    </w:lvl>
    <w:lvl w:ilvl="1" w:tplc="04270019">
      <w:start w:val="1"/>
      <w:numFmt w:val="lowerLetter"/>
      <w:lvlText w:val="%2."/>
      <w:lvlJc w:val="left"/>
      <w:pPr>
        <w:ind w:left="2007" w:hanging="360"/>
      </w:pPr>
    </w:lvl>
    <w:lvl w:ilvl="2" w:tplc="0427001B">
      <w:start w:val="1"/>
      <w:numFmt w:val="lowerRoman"/>
      <w:lvlText w:val="%3."/>
      <w:lvlJc w:val="right"/>
      <w:pPr>
        <w:ind w:left="2727" w:hanging="180"/>
      </w:pPr>
    </w:lvl>
    <w:lvl w:ilvl="3" w:tplc="0427000F">
      <w:start w:val="1"/>
      <w:numFmt w:val="decimal"/>
      <w:lvlText w:val="%4."/>
      <w:lvlJc w:val="left"/>
      <w:pPr>
        <w:ind w:left="3447" w:hanging="360"/>
      </w:pPr>
    </w:lvl>
    <w:lvl w:ilvl="4" w:tplc="04270019">
      <w:start w:val="1"/>
      <w:numFmt w:val="lowerLetter"/>
      <w:lvlText w:val="%5."/>
      <w:lvlJc w:val="left"/>
      <w:pPr>
        <w:ind w:left="4167" w:hanging="360"/>
      </w:pPr>
    </w:lvl>
    <w:lvl w:ilvl="5" w:tplc="0427001B">
      <w:start w:val="1"/>
      <w:numFmt w:val="lowerRoman"/>
      <w:lvlText w:val="%6."/>
      <w:lvlJc w:val="right"/>
      <w:pPr>
        <w:ind w:left="4887" w:hanging="180"/>
      </w:pPr>
    </w:lvl>
    <w:lvl w:ilvl="6" w:tplc="0427000F">
      <w:start w:val="1"/>
      <w:numFmt w:val="decimal"/>
      <w:lvlText w:val="%7."/>
      <w:lvlJc w:val="left"/>
      <w:pPr>
        <w:ind w:left="5607" w:hanging="360"/>
      </w:pPr>
    </w:lvl>
    <w:lvl w:ilvl="7" w:tplc="04270019">
      <w:start w:val="1"/>
      <w:numFmt w:val="lowerLetter"/>
      <w:lvlText w:val="%8."/>
      <w:lvlJc w:val="left"/>
      <w:pPr>
        <w:ind w:left="6327" w:hanging="360"/>
      </w:pPr>
    </w:lvl>
    <w:lvl w:ilvl="8" w:tplc="0427001B">
      <w:start w:val="1"/>
      <w:numFmt w:val="lowerRoman"/>
      <w:lvlText w:val="%9."/>
      <w:lvlJc w:val="right"/>
      <w:pPr>
        <w:ind w:left="7047" w:hanging="180"/>
      </w:pPr>
    </w:lvl>
  </w:abstractNum>
  <w:abstractNum w:abstractNumId="8" w15:restartNumberingAfterBreak="0">
    <w:nsid w:val="3FC234F6"/>
    <w:multiLevelType w:val="hybridMultilevel"/>
    <w:tmpl w:val="30F8091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4FE11FBC"/>
    <w:multiLevelType w:val="hybridMultilevel"/>
    <w:tmpl w:val="3EFE05C4"/>
    <w:lvl w:ilvl="0" w:tplc="6D387BF8">
      <w:start w:val="1"/>
      <w:numFmt w:val="decimal"/>
      <w:lvlText w:val="%1."/>
      <w:lvlJc w:val="left"/>
      <w:pPr>
        <w:ind w:left="1080" w:hanging="360"/>
      </w:pPr>
    </w:lvl>
    <w:lvl w:ilvl="1" w:tplc="04270019">
      <w:start w:val="1"/>
      <w:numFmt w:val="lowerLetter"/>
      <w:lvlText w:val="%2."/>
      <w:lvlJc w:val="left"/>
      <w:pPr>
        <w:ind w:left="1800" w:hanging="360"/>
      </w:pPr>
    </w:lvl>
    <w:lvl w:ilvl="2" w:tplc="0427001B">
      <w:start w:val="1"/>
      <w:numFmt w:val="lowerRoman"/>
      <w:lvlText w:val="%3."/>
      <w:lvlJc w:val="right"/>
      <w:pPr>
        <w:ind w:left="2520" w:hanging="180"/>
      </w:pPr>
    </w:lvl>
    <w:lvl w:ilvl="3" w:tplc="0427000F">
      <w:start w:val="1"/>
      <w:numFmt w:val="decimal"/>
      <w:lvlText w:val="%4."/>
      <w:lvlJc w:val="left"/>
      <w:pPr>
        <w:ind w:left="3240" w:hanging="360"/>
      </w:pPr>
    </w:lvl>
    <w:lvl w:ilvl="4" w:tplc="04270019">
      <w:start w:val="1"/>
      <w:numFmt w:val="lowerLetter"/>
      <w:lvlText w:val="%5."/>
      <w:lvlJc w:val="left"/>
      <w:pPr>
        <w:ind w:left="3960" w:hanging="360"/>
      </w:pPr>
    </w:lvl>
    <w:lvl w:ilvl="5" w:tplc="0427001B">
      <w:start w:val="1"/>
      <w:numFmt w:val="lowerRoman"/>
      <w:lvlText w:val="%6."/>
      <w:lvlJc w:val="right"/>
      <w:pPr>
        <w:ind w:left="4680" w:hanging="180"/>
      </w:pPr>
    </w:lvl>
    <w:lvl w:ilvl="6" w:tplc="0427000F">
      <w:start w:val="1"/>
      <w:numFmt w:val="decimal"/>
      <w:lvlText w:val="%7."/>
      <w:lvlJc w:val="left"/>
      <w:pPr>
        <w:ind w:left="5400" w:hanging="360"/>
      </w:pPr>
    </w:lvl>
    <w:lvl w:ilvl="7" w:tplc="04270019">
      <w:start w:val="1"/>
      <w:numFmt w:val="lowerLetter"/>
      <w:lvlText w:val="%8."/>
      <w:lvlJc w:val="left"/>
      <w:pPr>
        <w:ind w:left="6120" w:hanging="360"/>
      </w:pPr>
    </w:lvl>
    <w:lvl w:ilvl="8" w:tplc="0427001B">
      <w:start w:val="1"/>
      <w:numFmt w:val="lowerRoman"/>
      <w:lvlText w:val="%9."/>
      <w:lvlJc w:val="right"/>
      <w:pPr>
        <w:ind w:left="6840" w:hanging="180"/>
      </w:pPr>
    </w:lvl>
  </w:abstractNum>
  <w:abstractNum w:abstractNumId="10" w15:restartNumberingAfterBreak="0">
    <w:nsid w:val="500804C7"/>
    <w:multiLevelType w:val="hybridMultilevel"/>
    <w:tmpl w:val="0F18515C"/>
    <w:lvl w:ilvl="0" w:tplc="B1E064E0">
      <w:start w:val="1"/>
      <w:numFmt w:val="bullet"/>
      <w:lvlText w:val="•"/>
      <w:lvlJc w:val="left"/>
      <w:pPr>
        <w:tabs>
          <w:tab w:val="num" w:pos="720"/>
        </w:tabs>
        <w:ind w:left="720" w:hanging="360"/>
      </w:pPr>
      <w:rPr>
        <w:rFonts w:ascii="Arial" w:hAnsi="Arial" w:hint="default"/>
      </w:rPr>
    </w:lvl>
    <w:lvl w:ilvl="1" w:tplc="56741504" w:tentative="1">
      <w:start w:val="1"/>
      <w:numFmt w:val="bullet"/>
      <w:lvlText w:val="•"/>
      <w:lvlJc w:val="left"/>
      <w:pPr>
        <w:tabs>
          <w:tab w:val="num" w:pos="1440"/>
        </w:tabs>
        <w:ind w:left="1440" w:hanging="360"/>
      </w:pPr>
      <w:rPr>
        <w:rFonts w:ascii="Arial" w:hAnsi="Arial" w:hint="default"/>
      </w:rPr>
    </w:lvl>
    <w:lvl w:ilvl="2" w:tplc="C01C7136" w:tentative="1">
      <w:start w:val="1"/>
      <w:numFmt w:val="bullet"/>
      <w:lvlText w:val="•"/>
      <w:lvlJc w:val="left"/>
      <w:pPr>
        <w:tabs>
          <w:tab w:val="num" w:pos="2160"/>
        </w:tabs>
        <w:ind w:left="2160" w:hanging="360"/>
      </w:pPr>
      <w:rPr>
        <w:rFonts w:ascii="Arial" w:hAnsi="Arial" w:hint="default"/>
      </w:rPr>
    </w:lvl>
    <w:lvl w:ilvl="3" w:tplc="BD6E9498" w:tentative="1">
      <w:start w:val="1"/>
      <w:numFmt w:val="bullet"/>
      <w:lvlText w:val="•"/>
      <w:lvlJc w:val="left"/>
      <w:pPr>
        <w:tabs>
          <w:tab w:val="num" w:pos="2880"/>
        </w:tabs>
        <w:ind w:left="2880" w:hanging="360"/>
      </w:pPr>
      <w:rPr>
        <w:rFonts w:ascii="Arial" w:hAnsi="Arial" w:hint="default"/>
      </w:rPr>
    </w:lvl>
    <w:lvl w:ilvl="4" w:tplc="20AA6228" w:tentative="1">
      <w:start w:val="1"/>
      <w:numFmt w:val="bullet"/>
      <w:lvlText w:val="•"/>
      <w:lvlJc w:val="left"/>
      <w:pPr>
        <w:tabs>
          <w:tab w:val="num" w:pos="3600"/>
        </w:tabs>
        <w:ind w:left="3600" w:hanging="360"/>
      </w:pPr>
      <w:rPr>
        <w:rFonts w:ascii="Arial" w:hAnsi="Arial" w:hint="default"/>
      </w:rPr>
    </w:lvl>
    <w:lvl w:ilvl="5" w:tplc="0A6C3FDC" w:tentative="1">
      <w:start w:val="1"/>
      <w:numFmt w:val="bullet"/>
      <w:lvlText w:val="•"/>
      <w:lvlJc w:val="left"/>
      <w:pPr>
        <w:tabs>
          <w:tab w:val="num" w:pos="4320"/>
        </w:tabs>
        <w:ind w:left="4320" w:hanging="360"/>
      </w:pPr>
      <w:rPr>
        <w:rFonts w:ascii="Arial" w:hAnsi="Arial" w:hint="default"/>
      </w:rPr>
    </w:lvl>
    <w:lvl w:ilvl="6" w:tplc="44BE7FC2" w:tentative="1">
      <w:start w:val="1"/>
      <w:numFmt w:val="bullet"/>
      <w:lvlText w:val="•"/>
      <w:lvlJc w:val="left"/>
      <w:pPr>
        <w:tabs>
          <w:tab w:val="num" w:pos="5040"/>
        </w:tabs>
        <w:ind w:left="5040" w:hanging="360"/>
      </w:pPr>
      <w:rPr>
        <w:rFonts w:ascii="Arial" w:hAnsi="Arial" w:hint="default"/>
      </w:rPr>
    </w:lvl>
    <w:lvl w:ilvl="7" w:tplc="B8A65672" w:tentative="1">
      <w:start w:val="1"/>
      <w:numFmt w:val="bullet"/>
      <w:lvlText w:val="•"/>
      <w:lvlJc w:val="left"/>
      <w:pPr>
        <w:tabs>
          <w:tab w:val="num" w:pos="5760"/>
        </w:tabs>
        <w:ind w:left="5760" w:hanging="360"/>
      </w:pPr>
      <w:rPr>
        <w:rFonts w:ascii="Arial" w:hAnsi="Arial" w:hint="default"/>
      </w:rPr>
    </w:lvl>
    <w:lvl w:ilvl="8" w:tplc="E5D8354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573B4369"/>
    <w:multiLevelType w:val="hybridMultilevel"/>
    <w:tmpl w:val="A69AD79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15:restartNumberingAfterBreak="0">
    <w:nsid w:val="60950104"/>
    <w:multiLevelType w:val="hybridMultilevel"/>
    <w:tmpl w:val="567C35C4"/>
    <w:lvl w:ilvl="0" w:tplc="FEA6E00A">
      <w:start w:val="1"/>
      <w:numFmt w:val="bullet"/>
      <w:lvlText w:val="•"/>
      <w:lvlJc w:val="left"/>
      <w:pPr>
        <w:tabs>
          <w:tab w:val="num" w:pos="720"/>
        </w:tabs>
        <w:ind w:left="720" w:hanging="360"/>
      </w:pPr>
      <w:rPr>
        <w:rFonts w:ascii="Arial" w:hAnsi="Arial" w:hint="default"/>
      </w:rPr>
    </w:lvl>
    <w:lvl w:ilvl="1" w:tplc="6FD25FA8" w:tentative="1">
      <w:start w:val="1"/>
      <w:numFmt w:val="bullet"/>
      <w:lvlText w:val="•"/>
      <w:lvlJc w:val="left"/>
      <w:pPr>
        <w:tabs>
          <w:tab w:val="num" w:pos="1440"/>
        </w:tabs>
        <w:ind w:left="1440" w:hanging="360"/>
      </w:pPr>
      <w:rPr>
        <w:rFonts w:ascii="Arial" w:hAnsi="Arial" w:hint="default"/>
      </w:rPr>
    </w:lvl>
    <w:lvl w:ilvl="2" w:tplc="4922355C" w:tentative="1">
      <w:start w:val="1"/>
      <w:numFmt w:val="bullet"/>
      <w:lvlText w:val="•"/>
      <w:lvlJc w:val="left"/>
      <w:pPr>
        <w:tabs>
          <w:tab w:val="num" w:pos="2160"/>
        </w:tabs>
        <w:ind w:left="2160" w:hanging="360"/>
      </w:pPr>
      <w:rPr>
        <w:rFonts w:ascii="Arial" w:hAnsi="Arial" w:hint="default"/>
      </w:rPr>
    </w:lvl>
    <w:lvl w:ilvl="3" w:tplc="8B247AEA" w:tentative="1">
      <w:start w:val="1"/>
      <w:numFmt w:val="bullet"/>
      <w:lvlText w:val="•"/>
      <w:lvlJc w:val="left"/>
      <w:pPr>
        <w:tabs>
          <w:tab w:val="num" w:pos="2880"/>
        </w:tabs>
        <w:ind w:left="2880" w:hanging="360"/>
      </w:pPr>
      <w:rPr>
        <w:rFonts w:ascii="Arial" w:hAnsi="Arial" w:hint="default"/>
      </w:rPr>
    </w:lvl>
    <w:lvl w:ilvl="4" w:tplc="C5A287B6" w:tentative="1">
      <w:start w:val="1"/>
      <w:numFmt w:val="bullet"/>
      <w:lvlText w:val="•"/>
      <w:lvlJc w:val="left"/>
      <w:pPr>
        <w:tabs>
          <w:tab w:val="num" w:pos="3600"/>
        </w:tabs>
        <w:ind w:left="3600" w:hanging="360"/>
      </w:pPr>
      <w:rPr>
        <w:rFonts w:ascii="Arial" w:hAnsi="Arial" w:hint="default"/>
      </w:rPr>
    </w:lvl>
    <w:lvl w:ilvl="5" w:tplc="EB0E32E6" w:tentative="1">
      <w:start w:val="1"/>
      <w:numFmt w:val="bullet"/>
      <w:lvlText w:val="•"/>
      <w:lvlJc w:val="left"/>
      <w:pPr>
        <w:tabs>
          <w:tab w:val="num" w:pos="4320"/>
        </w:tabs>
        <w:ind w:left="4320" w:hanging="360"/>
      </w:pPr>
      <w:rPr>
        <w:rFonts w:ascii="Arial" w:hAnsi="Arial" w:hint="default"/>
      </w:rPr>
    </w:lvl>
    <w:lvl w:ilvl="6" w:tplc="11D45400" w:tentative="1">
      <w:start w:val="1"/>
      <w:numFmt w:val="bullet"/>
      <w:lvlText w:val="•"/>
      <w:lvlJc w:val="left"/>
      <w:pPr>
        <w:tabs>
          <w:tab w:val="num" w:pos="5040"/>
        </w:tabs>
        <w:ind w:left="5040" w:hanging="360"/>
      </w:pPr>
      <w:rPr>
        <w:rFonts w:ascii="Arial" w:hAnsi="Arial" w:hint="default"/>
      </w:rPr>
    </w:lvl>
    <w:lvl w:ilvl="7" w:tplc="0F9AEED0" w:tentative="1">
      <w:start w:val="1"/>
      <w:numFmt w:val="bullet"/>
      <w:lvlText w:val="•"/>
      <w:lvlJc w:val="left"/>
      <w:pPr>
        <w:tabs>
          <w:tab w:val="num" w:pos="5760"/>
        </w:tabs>
        <w:ind w:left="5760" w:hanging="360"/>
      </w:pPr>
      <w:rPr>
        <w:rFonts w:ascii="Arial" w:hAnsi="Arial" w:hint="default"/>
      </w:rPr>
    </w:lvl>
    <w:lvl w:ilvl="8" w:tplc="33C4487A"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747F0242"/>
    <w:multiLevelType w:val="hybridMultilevel"/>
    <w:tmpl w:val="81B46388"/>
    <w:lvl w:ilvl="0" w:tplc="DA28F1A4">
      <w:start w:val="1"/>
      <w:numFmt w:val="bullet"/>
      <w:lvlText w:val="•"/>
      <w:lvlJc w:val="left"/>
      <w:pPr>
        <w:tabs>
          <w:tab w:val="num" w:pos="720"/>
        </w:tabs>
        <w:ind w:left="720" w:hanging="360"/>
      </w:pPr>
      <w:rPr>
        <w:rFonts w:ascii="Arial" w:hAnsi="Arial" w:hint="default"/>
      </w:rPr>
    </w:lvl>
    <w:lvl w:ilvl="1" w:tplc="CD70DC0C" w:tentative="1">
      <w:start w:val="1"/>
      <w:numFmt w:val="bullet"/>
      <w:lvlText w:val="•"/>
      <w:lvlJc w:val="left"/>
      <w:pPr>
        <w:tabs>
          <w:tab w:val="num" w:pos="1440"/>
        </w:tabs>
        <w:ind w:left="1440" w:hanging="360"/>
      </w:pPr>
      <w:rPr>
        <w:rFonts w:ascii="Arial" w:hAnsi="Arial" w:hint="default"/>
      </w:rPr>
    </w:lvl>
    <w:lvl w:ilvl="2" w:tplc="3B664900" w:tentative="1">
      <w:start w:val="1"/>
      <w:numFmt w:val="bullet"/>
      <w:lvlText w:val="•"/>
      <w:lvlJc w:val="left"/>
      <w:pPr>
        <w:tabs>
          <w:tab w:val="num" w:pos="2160"/>
        </w:tabs>
        <w:ind w:left="2160" w:hanging="360"/>
      </w:pPr>
      <w:rPr>
        <w:rFonts w:ascii="Arial" w:hAnsi="Arial" w:hint="default"/>
      </w:rPr>
    </w:lvl>
    <w:lvl w:ilvl="3" w:tplc="E89655E2" w:tentative="1">
      <w:start w:val="1"/>
      <w:numFmt w:val="bullet"/>
      <w:lvlText w:val="•"/>
      <w:lvlJc w:val="left"/>
      <w:pPr>
        <w:tabs>
          <w:tab w:val="num" w:pos="2880"/>
        </w:tabs>
        <w:ind w:left="2880" w:hanging="360"/>
      </w:pPr>
      <w:rPr>
        <w:rFonts w:ascii="Arial" w:hAnsi="Arial" w:hint="default"/>
      </w:rPr>
    </w:lvl>
    <w:lvl w:ilvl="4" w:tplc="39D2C02C" w:tentative="1">
      <w:start w:val="1"/>
      <w:numFmt w:val="bullet"/>
      <w:lvlText w:val="•"/>
      <w:lvlJc w:val="left"/>
      <w:pPr>
        <w:tabs>
          <w:tab w:val="num" w:pos="3600"/>
        </w:tabs>
        <w:ind w:left="3600" w:hanging="360"/>
      </w:pPr>
      <w:rPr>
        <w:rFonts w:ascii="Arial" w:hAnsi="Arial" w:hint="default"/>
      </w:rPr>
    </w:lvl>
    <w:lvl w:ilvl="5" w:tplc="CFF6C01A" w:tentative="1">
      <w:start w:val="1"/>
      <w:numFmt w:val="bullet"/>
      <w:lvlText w:val="•"/>
      <w:lvlJc w:val="left"/>
      <w:pPr>
        <w:tabs>
          <w:tab w:val="num" w:pos="4320"/>
        </w:tabs>
        <w:ind w:left="4320" w:hanging="360"/>
      </w:pPr>
      <w:rPr>
        <w:rFonts w:ascii="Arial" w:hAnsi="Arial" w:hint="default"/>
      </w:rPr>
    </w:lvl>
    <w:lvl w:ilvl="6" w:tplc="17B4A660" w:tentative="1">
      <w:start w:val="1"/>
      <w:numFmt w:val="bullet"/>
      <w:lvlText w:val="•"/>
      <w:lvlJc w:val="left"/>
      <w:pPr>
        <w:tabs>
          <w:tab w:val="num" w:pos="5040"/>
        </w:tabs>
        <w:ind w:left="5040" w:hanging="360"/>
      </w:pPr>
      <w:rPr>
        <w:rFonts w:ascii="Arial" w:hAnsi="Arial" w:hint="default"/>
      </w:rPr>
    </w:lvl>
    <w:lvl w:ilvl="7" w:tplc="39304796" w:tentative="1">
      <w:start w:val="1"/>
      <w:numFmt w:val="bullet"/>
      <w:lvlText w:val="•"/>
      <w:lvlJc w:val="left"/>
      <w:pPr>
        <w:tabs>
          <w:tab w:val="num" w:pos="5760"/>
        </w:tabs>
        <w:ind w:left="5760" w:hanging="360"/>
      </w:pPr>
      <w:rPr>
        <w:rFonts w:ascii="Arial" w:hAnsi="Arial" w:hint="default"/>
      </w:rPr>
    </w:lvl>
    <w:lvl w:ilvl="8" w:tplc="C7FA5A86"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7B025D51"/>
    <w:multiLevelType w:val="hybridMultilevel"/>
    <w:tmpl w:val="5282D706"/>
    <w:lvl w:ilvl="0" w:tplc="79EA7440">
      <w:start w:val="1"/>
      <w:numFmt w:val="bullet"/>
      <w:lvlText w:val="•"/>
      <w:lvlJc w:val="left"/>
      <w:pPr>
        <w:tabs>
          <w:tab w:val="num" w:pos="720"/>
        </w:tabs>
        <w:ind w:left="720" w:hanging="360"/>
      </w:pPr>
      <w:rPr>
        <w:rFonts w:ascii="Arial" w:hAnsi="Arial" w:hint="default"/>
      </w:rPr>
    </w:lvl>
    <w:lvl w:ilvl="1" w:tplc="44ACFC3C" w:tentative="1">
      <w:start w:val="1"/>
      <w:numFmt w:val="bullet"/>
      <w:lvlText w:val="•"/>
      <w:lvlJc w:val="left"/>
      <w:pPr>
        <w:tabs>
          <w:tab w:val="num" w:pos="1440"/>
        </w:tabs>
        <w:ind w:left="1440" w:hanging="360"/>
      </w:pPr>
      <w:rPr>
        <w:rFonts w:ascii="Arial" w:hAnsi="Arial" w:hint="default"/>
      </w:rPr>
    </w:lvl>
    <w:lvl w:ilvl="2" w:tplc="1024B784" w:tentative="1">
      <w:start w:val="1"/>
      <w:numFmt w:val="bullet"/>
      <w:lvlText w:val="•"/>
      <w:lvlJc w:val="left"/>
      <w:pPr>
        <w:tabs>
          <w:tab w:val="num" w:pos="2160"/>
        </w:tabs>
        <w:ind w:left="2160" w:hanging="360"/>
      </w:pPr>
      <w:rPr>
        <w:rFonts w:ascii="Arial" w:hAnsi="Arial" w:hint="default"/>
      </w:rPr>
    </w:lvl>
    <w:lvl w:ilvl="3" w:tplc="B83671CE" w:tentative="1">
      <w:start w:val="1"/>
      <w:numFmt w:val="bullet"/>
      <w:lvlText w:val="•"/>
      <w:lvlJc w:val="left"/>
      <w:pPr>
        <w:tabs>
          <w:tab w:val="num" w:pos="2880"/>
        </w:tabs>
        <w:ind w:left="2880" w:hanging="360"/>
      </w:pPr>
      <w:rPr>
        <w:rFonts w:ascii="Arial" w:hAnsi="Arial" w:hint="default"/>
      </w:rPr>
    </w:lvl>
    <w:lvl w:ilvl="4" w:tplc="74CC14E8" w:tentative="1">
      <w:start w:val="1"/>
      <w:numFmt w:val="bullet"/>
      <w:lvlText w:val="•"/>
      <w:lvlJc w:val="left"/>
      <w:pPr>
        <w:tabs>
          <w:tab w:val="num" w:pos="3600"/>
        </w:tabs>
        <w:ind w:left="3600" w:hanging="360"/>
      </w:pPr>
      <w:rPr>
        <w:rFonts w:ascii="Arial" w:hAnsi="Arial" w:hint="default"/>
      </w:rPr>
    </w:lvl>
    <w:lvl w:ilvl="5" w:tplc="717AC540" w:tentative="1">
      <w:start w:val="1"/>
      <w:numFmt w:val="bullet"/>
      <w:lvlText w:val="•"/>
      <w:lvlJc w:val="left"/>
      <w:pPr>
        <w:tabs>
          <w:tab w:val="num" w:pos="4320"/>
        </w:tabs>
        <w:ind w:left="4320" w:hanging="360"/>
      </w:pPr>
      <w:rPr>
        <w:rFonts w:ascii="Arial" w:hAnsi="Arial" w:hint="default"/>
      </w:rPr>
    </w:lvl>
    <w:lvl w:ilvl="6" w:tplc="A582EACE" w:tentative="1">
      <w:start w:val="1"/>
      <w:numFmt w:val="bullet"/>
      <w:lvlText w:val="•"/>
      <w:lvlJc w:val="left"/>
      <w:pPr>
        <w:tabs>
          <w:tab w:val="num" w:pos="5040"/>
        </w:tabs>
        <w:ind w:left="5040" w:hanging="360"/>
      </w:pPr>
      <w:rPr>
        <w:rFonts w:ascii="Arial" w:hAnsi="Arial" w:hint="default"/>
      </w:rPr>
    </w:lvl>
    <w:lvl w:ilvl="7" w:tplc="630A13B6" w:tentative="1">
      <w:start w:val="1"/>
      <w:numFmt w:val="bullet"/>
      <w:lvlText w:val="•"/>
      <w:lvlJc w:val="left"/>
      <w:pPr>
        <w:tabs>
          <w:tab w:val="num" w:pos="5760"/>
        </w:tabs>
        <w:ind w:left="5760" w:hanging="360"/>
      </w:pPr>
      <w:rPr>
        <w:rFonts w:ascii="Arial" w:hAnsi="Arial" w:hint="default"/>
      </w:rPr>
    </w:lvl>
    <w:lvl w:ilvl="8" w:tplc="89B0C6AE" w:tentative="1">
      <w:start w:val="1"/>
      <w:numFmt w:val="bullet"/>
      <w:lvlText w:val="•"/>
      <w:lvlJc w:val="left"/>
      <w:pPr>
        <w:tabs>
          <w:tab w:val="num" w:pos="6480"/>
        </w:tabs>
        <w:ind w:left="6480" w:hanging="360"/>
      </w:pPr>
      <w:rPr>
        <w:rFonts w:ascii="Arial" w:hAnsi="Arial" w:hint="default"/>
      </w:rPr>
    </w:lvl>
  </w:abstractNum>
  <w:num w:numId="1">
    <w:abstractNumId w:val="4"/>
  </w:num>
  <w:num w:numId="2">
    <w:abstractNumId w:val="5"/>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10"/>
  </w:num>
  <w:num w:numId="6">
    <w:abstractNumId w:val="6"/>
  </w:num>
  <w:num w:numId="7">
    <w:abstractNumId w:val="14"/>
  </w:num>
  <w:num w:numId="8">
    <w:abstractNumId w:val="1"/>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0"/>
  </w:num>
  <w:num w:numId="12">
    <w:abstractNumId w:val="3"/>
  </w:num>
  <w:num w:numId="13">
    <w:abstractNumId w:val="12"/>
  </w:num>
  <w:num w:numId="14">
    <w:abstractNumId w:val="8"/>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E3B"/>
    <w:rsid w:val="000030A4"/>
    <w:rsid w:val="00024DF6"/>
    <w:rsid w:val="00056DC8"/>
    <w:rsid w:val="0006528D"/>
    <w:rsid w:val="00074C2E"/>
    <w:rsid w:val="000813AA"/>
    <w:rsid w:val="000C32EA"/>
    <w:rsid w:val="000D20C1"/>
    <w:rsid w:val="000E445D"/>
    <w:rsid w:val="000E5011"/>
    <w:rsid w:val="00102D57"/>
    <w:rsid w:val="00146894"/>
    <w:rsid w:val="001469E3"/>
    <w:rsid w:val="00152F07"/>
    <w:rsid w:val="00165EBA"/>
    <w:rsid w:val="001B0F0D"/>
    <w:rsid w:val="001C41E9"/>
    <w:rsid w:val="001F1D99"/>
    <w:rsid w:val="00200448"/>
    <w:rsid w:val="0022024E"/>
    <w:rsid w:val="00226B0A"/>
    <w:rsid w:val="0023035F"/>
    <w:rsid w:val="00234785"/>
    <w:rsid w:val="00270D7D"/>
    <w:rsid w:val="00270F83"/>
    <w:rsid w:val="002C6F11"/>
    <w:rsid w:val="002D5C6E"/>
    <w:rsid w:val="002F1945"/>
    <w:rsid w:val="00340D5E"/>
    <w:rsid w:val="00347331"/>
    <w:rsid w:val="00360228"/>
    <w:rsid w:val="003652AE"/>
    <w:rsid w:val="00366970"/>
    <w:rsid w:val="00384A1A"/>
    <w:rsid w:val="003A21E8"/>
    <w:rsid w:val="003C5821"/>
    <w:rsid w:val="003D068B"/>
    <w:rsid w:val="003E62DB"/>
    <w:rsid w:val="004218F3"/>
    <w:rsid w:val="00480807"/>
    <w:rsid w:val="00493752"/>
    <w:rsid w:val="004945E9"/>
    <w:rsid w:val="004A47B7"/>
    <w:rsid w:val="004B2DFC"/>
    <w:rsid w:val="004C789A"/>
    <w:rsid w:val="004E2A99"/>
    <w:rsid w:val="005202D1"/>
    <w:rsid w:val="00555E19"/>
    <w:rsid w:val="0058450A"/>
    <w:rsid w:val="00586BDB"/>
    <w:rsid w:val="00592757"/>
    <w:rsid w:val="00592A64"/>
    <w:rsid w:val="005B405B"/>
    <w:rsid w:val="005D2AD6"/>
    <w:rsid w:val="005F67EF"/>
    <w:rsid w:val="006024B1"/>
    <w:rsid w:val="0061435D"/>
    <w:rsid w:val="006148FF"/>
    <w:rsid w:val="00616317"/>
    <w:rsid w:val="006178B8"/>
    <w:rsid w:val="006219BA"/>
    <w:rsid w:val="00630DB1"/>
    <w:rsid w:val="0064658C"/>
    <w:rsid w:val="00657492"/>
    <w:rsid w:val="006577E2"/>
    <w:rsid w:val="006B716F"/>
    <w:rsid w:val="006D3906"/>
    <w:rsid w:val="006D7D2D"/>
    <w:rsid w:val="006E1875"/>
    <w:rsid w:val="006F3CA9"/>
    <w:rsid w:val="00717B50"/>
    <w:rsid w:val="00726DEE"/>
    <w:rsid w:val="00726F59"/>
    <w:rsid w:val="00744F19"/>
    <w:rsid w:val="00747D79"/>
    <w:rsid w:val="0075626F"/>
    <w:rsid w:val="007653C8"/>
    <w:rsid w:val="00775C2C"/>
    <w:rsid w:val="00775CC6"/>
    <w:rsid w:val="00787E9E"/>
    <w:rsid w:val="00793A06"/>
    <w:rsid w:val="007966A3"/>
    <w:rsid w:val="007B63EF"/>
    <w:rsid w:val="007C0EFD"/>
    <w:rsid w:val="007C5F14"/>
    <w:rsid w:val="007D6B66"/>
    <w:rsid w:val="007E5182"/>
    <w:rsid w:val="007F295E"/>
    <w:rsid w:val="007F3599"/>
    <w:rsid w:val="00806C6F"/>
    <w:rsid w:val="00813DFE"/>
    <w:rsid w:val="00817672"/>
    <w:rsid w:val="0082119F"/>
    <w:rsid w:val="0084118F"/>
    <w:rsid w:val="00846596"/>
    <w:rsid w:val="00887F30"/>
    <w:rsid w:val="008947B0"/>
    <w:rsid w:val="008B671F"/>
    <w:rsid w:val="008C7A7A"/>
    <w:rsid w:val="0091676C"/>
    <w:rsid w:val="00930E3B"/>
    <w:rsid w:val="00931F6D"/>
    <w:rsid w:val="00952D5F"/>
    <w:rsid w:val="00970DA7"/>
    <w:rsid w:val="009839D5"/>
    <w:rsid w:val="009A4188"/>
    <w:rsid w:val="009A47C0"/>
    <w:rsid w:val="009A791B"/>
    <w:rsid w:val="009B2563"/>
    <w:rsid w:val="009B7DC9"/>
    <w:rsid w:val="009C2EEF"/>
    <w:rsid w:val="009D62AA"/>
    <w:rsid w:val="009F3F89"/>
    <w:rsid w:val="009F7D06"/>
    <w:rsid w:val="00A02570"/>
    <w:rsid w:val="00A04CDD"/>
    <w:rsid w:val="00A12484"/>
    <w:rsid w:val="00A3411F"/>
    <w:rsid w:val="00A36AF0"/>
    <w:rsid w:val="00A55415"/>
    <w:rsid w:val="00A811BF"/>
    <w:rsid w:val="00A85D99"/>
    <w:rsid w:val="00A862F2"/>
    <w:rsid w:val="00A941F9"/>
    <w:rsid w:val="00AA0945"/>
    <w:rsid w:val="00AA111E"/>
    <w:rsid w:val="00AD02A0"/>
    <w:rsid w:val="00AF1F04"/>
    <w:rsid w:val="00AF4766"/>
    <w:rsid w:val="00AF63F2"/>
    <w:rsid w:val="00B0293C"/>
    <w:rsid w:val="00B10426"/>
    <w:rsid w:val="00B244BA"/>
    <w:rsid w:val="00B44A2C"/>
    <w:rsid w:val="00B7409A"/>
    <w:rsid w:val="00BA3D65"/>
    <w:rsid w:val="00BB6327"/>
    <w:rsid w:val="00BC6378"/>
    <w:rsid w:val="00BD24C7"/>
    <w:rsid w:val="00BF10D6"/>
    <w:rsid w:val="00C20808"/>
    <w:rsid w:val="00C30790"/>
    <w:rsid w:val="00C54CD4"/>
    <w:rsid w:val="00C83411"/>
    <w:rsid w:val="00CA6AF6"/>
    <w:rsid w:val="00CB06A9"/>
    <w:rsid w:val="00CB794F"/>
    <w:rsid w:val="00CC3917"/>
    <w:rsid w:val="00CC5F6A"/>
    <w:rsid w:val="00D02A8C"/>
    <w:rsid w:val="00D22BB5"/>
    <w:rsid w:val="00D55792"/>
    <w:rsid w:val="00D55EB3"/>
    <w:rsid w:val="00D73623"/>
    <w:rsid w:val="00D744F7"/>
    <w:rsid w:val="00D84020"/>
    <w:rsid w:val="00D90144"/>
    <w:rsid w:val="00DA022F"/>
    <w:rsid w:val="00DA2DEF"/>
    <w:rsid w:val="00DB42CE"/>
    <w:rsid w:val="00DE1CAA"/>
    <w:rsid w:val="00E103BA"/>
    <w:rsid w:val="00E25063"/>
    <w:rsid w:val="00E45A76"/>
    <w:rsid w:val="00E76592"/>
    <w:rsid w:val="00EA3560"/>
    <w:rsid w:val="00EA582F"/>
    <w:rsid w:val="00EA6450"/>
    <w:rsid w:val="00EA6588"/>
    <w:rsid w:val="00EB72BC"/>
    <w:rsid w:val="00ED5A66"/>
    <w:rsid w:val="00F16108"/>
    <w:rsid w:val="00F2323C"/>
    <w:rsid w:val="00F243D3"/>
    <w:rsid w:val="00F26399"/>
    <w:rsid w:val="00F57AAF"/>
    <w:rsid w:val="00F92D49"/>
    <w:rsid w:val="00FB3BB0"/>
    <w:rsid w:val="00FE2719"/>
    <w:rsid w:val="00FF5AE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96C1D"/>
  <w15:chartTrackingRefBased/>
  <w15:docId w15:val="{CAA4BE2B-1D9C-4640-AFB1-E85BFD28F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06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30E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30E3B"/>
    <w:rPr>
      <w:color w:val="0563C1" w:themeColor="hyperlink"/>
      <w:u w:val="single"/>
    </w:rPr>
  </w:style>
  <w:style w:type="paragraph" w:styleId="ListParagraph">
    <w:name w:val="List Paragraph"/>
    <w:basedOn w:val="Normal"/>
    <w:qFormat/>
    <w:rsid w:val="006148FF"/>
    <w:pPr>
      <w:ind w:left="720"/>
      <w:contextualSpacing/>
    </w:pPr>
  </w:style>
  <w:style w:type="character" w:styleId="CommentReference">
    <w:name w:val="annotation reference"/>
    <w:basedOn w:val="DefaultParagraphFont"/>
    <w:semiHidden/>
    <w:unhideWhenUsed/>
    <w:rsid w:val="00D55792"/>
    <w:rPr>
      <w:sz w:val="16"/>
      <w:szCs w:val="16"/>
    </w:rPr>
  </w:style>
  <w:style w:type="paragraph" w:styleId="CommentText">
    <w:name w:val="annotation text"/>
    <w:basedOn w:val="Normal"/>
    <w:link w:val="CommentTextChar"/>
    <w:semiHidden/>
    <w:unhideWhenUsed/>
    <w:rsid w:val="00D55792"/>
    <w:pPr>
      <w:spacing w:line="240" w:lineRule="auto"/>
    </w:pPr>
    <w:rPr>
      <w:sz w:val="20"/>
      <w:szCs w:val="20"/>
    </w:rPr>
  </w:style>
  <w:style w:type="character" w:customStyle="1" w:styleId="CommentTextChar">
    <w:name w:val="Comment Text Char"/>
    <w:basedOn w:val="DefaultParagraphFont"/>
    <w:link w:val="CommentText"/>
    <w:semiHidden/>
    <w:rsid w:val="00D55792"/>
    <w:rPr>
      <w:sz w:val="20"/>
      <w:szCs w:val="20"/>
    </w:rPr>
  </w:style>
  <w:style w:type="paragraph" w:styleId="CommentSubject">
    <w:name w:val="annotation subject"/>
    <w:basedOn w:val="CommentText"/>
    <w:next w:val="CommentText"/>
    <w:link w:val="CommentSubjectChar"/>
    <w:uiPriority w:val="99"/>
    <w:semiHidden/>
    <w:unhideWhenUsed/>
    <w:rsid w:val="00D55792"/>
    <w:rPr>
      <w:b/>
      <w:bCs/>
    </w:rPr>
  </w:style>
  <w:style w:type="character" w:customStyle="1" w:styleId="CommentSubjectChar">
    <w:name w:val="Comment Subject Char"/>
    <w:basedOn w:val="CommentTextChar"/>
    <w:link w:val="CommentSubject"/>
    <w:uiPriority w:val="99"/>
    <w:semiHidden/>
    <w:rsid w:val="00D55792"/>
    <w:rPr>
      <w:b/>
      <w:bCs/>
      <w:sz w:val="20"/>
      <w:szCs w:val="20"/>
    </w:rPr>
  </w:style>
  <w:style w:type="paragraph" w:styleId="BalloonText">
    <w:name w:val="Balloon Text"/>
    <w:basedOn w:val="Normal"/>
    <w:link w:val="BalloonTextChar"/>
    <w:uiPriority w:val="99"/>
    <w:semiHidden/>
    <w:unhideWhenUsed/>
    <w:rsid w:val="00D557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5792"/>
    <w:rPr>
      <w:rFonts w:ascii="Segoe UI" w:hAnsi="Segoe UI" w:cs="Segoe UI"/>
      <w:sz w:val="18"/>
      <w:szCs w:val="18"/>
    </w:rPr>
  </w:style>
  <w:style w:type="paragraph" w:styleId="Revision">
    <w:name w:val="Revision"/>
    <w:hidden/>
    <w:uiPriority w:val="99"/>
    <w:semiHidden/>
    <w:rsid w:val="00CB06A9"/>
    <w:pPr>
      <w:spacing w:after="0" w:line="240" w:lineRule="auto"/>
    </w:pPr>
  </w:style>
  <w:style w:type="character" w:styleId="Mention">
    <w:name w:val="Mention"/>
    <w:basedOn w:val="DefaultParagraphFont"/>
    <w:uiPriority w:val="99"/>
    <w:semiHidden/>
    <w:unhideWhenUsed/>
    <w:rsid w:val="008B671F"/>
    <w:rPr>
      <w:color w:val="2B579A"/>
      <w:shd w:val="clear" w:color="auto" w:fill="E6E6E6"/>
    </w:rPr>
  </w:style>
  <w:style w:type="character" w:styleId="UnresolvedMention">
    <w:name w:val="Unresolved Mention"/>
    <w:basedOn w:val="DefaultParagraphFont"/>
    <w:uiPriority w:val="99"/>
    <w:semiHidden/>
    <w:unhideWhenUsed/>
    <w:rsid w:val="0084118F"/>
    <w:rPr>
      <w:color w:val="605E5C"/>
      <w:shd w:val="clear" w:color="auto" w:fill="E1DFDD"/>
    </w:rPr>
  </w:style>
  <w:style w:type="character" w:styleId="FollowedHyperlink">
    <w:name w:val="FollowedHyperlink"/>
    <w:basedOn w:val="DefaultParagraphFont"/>
    <w:uiPriority w:val="99"/>
    <w:semiHidden/>
    <w:unhideWhenUsed/>
    <w:rsid w:val="007B63EF"/>
    <w:rPr>
      <w:color w:val="954F72" w:themeColor="followedHyperlink"/>
      <w:u w:val="single"/>
    </w:rPr>
  </w:style>
  <w:style w:type="paragraph" w:customStyle="1" w:styleId="Text1">
    <w:name w:val="Text 1"/>
    <w:basedOn w:val="Normal"/>
    <w:rsid w:val="00493752"/>
    <w:pPr>
      <w:spacing w:after="240" w:line="240" w:lineRule="auto"/>
      <w:ind w:left="482"/>
      <w:jc w:val="both"/>
    </w:pPr>
    <w:rPr>
      <w:rFonts w:ascii="Times New Roman" w:eastAsia="Times New Roman" w:hAnsi="Times New Roman" w:cs="Times New Roman"/>
      <w:sz w:val="24"/>
      <w:szCs w:val="20"/>
      <w:lang w:val="en-GB"/>
    </w:rPr>
  </w:style>
  <w:style w:type="table" w:customStyle="1" w:styleId="TableGrid1">
    <w:name w:val="Table Grid1"/>
    <w:basedOn w:val="TableNormal"/>
    <w:next w:val="TableGrid"/>
    <w:uiPriority w:val="59"/>
    <w:rsid w:val="005F67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uiPriority w:val="99"/>
    <w:semiHidden/>
    <w:unhideWhenUsed/>
    <w:rsid w:val="009F3F8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343173">
      <w:bodyDiv w:val="1"/>
      <w:marLeft w:val="0"/>
      <w:marRight w:val="0"/>
      <w:marTop w:val="0"/>
      <w:marBottom w:val="0"/>
      <w:divBdr>
        <w:top w:val="none" w:sz="0" w:space="0" w:color="auto"/>
        <w:left w:val="none" w:sz="0" w:space="0" w:color="auto"/>
        <w:bottom w:val="none" w:sz="0" w:space="0" w:color="auto"/>
        <w:right w:val="none" w:sz="0" w:space="0" w:color="auto"/>
      </w:divBdr>
    </w:div>
    <w:div w:id="632370272">
      <w:bodyDiv w:val="1"/>
      <w:marLeft w:val="0"/>
      <w:marRight w:val="0"/>
      <w:marTop w:val="0"/>
      <w:marBottom w:val="0"/>
      <w:divBdr>
        <w:top w:val="none" w:sz="0" w:space="0" w:color="auto"/>
        <w:left w:val="none" w:sz="0" w:space="0" w:color="auto"/>
        <w:bottom w:val="none" w:sz="0" w:space="0" w:color="auto"/>
        <w:right w:val="none" w:sz="0" w:space="0" w:color="auto"/>
      </w:divBdr>
      <w:divsChild>
        <w:div w:id="790589419">
          <w:marLeft w:val="547"/>
          <w:marRight w:val="0"/>
          <w:marTop w:val="240"/>
          <w:marBottom w:val="0"/>
          <w:divBdr>
            <w:top w:val="none" w:sz="0" w:space="0" w:color="auto"/>
            <w:left w:val="none" w:sz="0" w:space="0" w:color="auto"/>
            <w:bottom w:val="none" w:sz="0" w:space="0" w:color="auto"/>
            <w:right w:val="none" w:sz="0" w:space="0" w:color="auto"/>
          </w:divBdr>
        </w:div>
      </w:divsChild>
    </w:div>
    <w:div w:id="766075491">
      <w:bodyDiv w:val="1"/>
      <w:marLeft w:val="0"/>
      <w:marRight w:val="0"/>
      <w:marTop w:val="0"/>
      <w:marBottom w:val="0"/>
      <w:divBdr>
        <w:top w:val="none" w:sz="0" w:space="0" w:color="auto"/>
        <w:left w:val="none" w:sz="0" w:space="0" w:color="auto"/>
        <w:bottom w:val="none" w:sz="0" w:space="0" w:color="auto"/>
        <w:right w:val="none" w:sz="0" w:space="0" w:color="auto"/>
      </w:divBdr>
    </w:div>
    <w:div w:id="774599422">
      <w:bodyDiv w:val="1"/>
      <w:marLeft w:val="0"/>
      <w:marRight w:val="0"/>
      <w:marTop w:val="0"/>
      <w:marBottom w:val="0"/>
      <w:divBdr>
        <w:top w:val="none" w:sz="0" w:space="0" w:color="auto"/>
        <w:left w:val="none" w:sz="0" w:space="0" w:color="auto"/>
        <w:bottom w:val="none" w:sz="0" w:space="0" w:color="auto"/>
        <w:right w:val="none" w:sz="0" w:space="0" w:color="auto"/>
      </w:divBdr>
    </w:div>
    <w:div w:id="927612809">
      <w:bodyDiv w:val="1"/>
      <w:marLeft w:val="0"/>
      <w:marRight w:val="0"/>
      <w:marTop w:val="0"/>
      <w:marBottom w:val="0"/>
      <w:divBdr>
        <w:top w:val="none" w:sz="0" w:space="0" w:color="auto"/>
        <w:left w:val="none" w:sz="0" w:space="0" w:color="auto"/>
        <w:bottom w:val="none" w:sz="0" w:space="0" w:color="auto"/>
        <w:right w:val="none" w:sz="0" w:space="0" w:color="auto"/>
      </w:divBdr>
    </w:div>
    <w:div w:id="1188564620">
      <w:bodyDiv w:val="1"/>
      <w:marLeft w:val="0"/>
      <w:marRight w:val="0"/>
      <w:marTop w:val="0"/>
      <w:marBottom w:val="0"/>
      <w:divBdr>
        <w:top w:val="none" w:sz="0" w:space="0" w:color="auto"/>
        <w:left w:val="none" w:sz="0" w:space="0" w:color="auto"/>
        <w:bottom w:val="none" w:sz="0" w:space="0" w:color="auto"/>
        <w:right w:val="none" w:sz="0" w:space="0" w:color="auto"/>
      </w:divBdr>
      <w:divsChild>
        <w:div w:id="202786726">
          <w:marLeft w:val="547"/>
          <w:marRight w:val="0"/>
          <w:marTop w:val="240"/>
          <w:marBottom w:val="0"/>
          <w:divBdr>
            <w:top w:val="none" w:sz="0" w:space="0" w:color="auto"/>
            <w:left w:val="none" w:sz="0" w:space="0" w:color="auto"/>
            <w:bottom w:val="none" w:sz="0" w:space="0" w:color="auto"/>
            <w:right w:val="none" w:sz="0" w:space="0" w:color="auto"/>
          </w:divBdr>
        </w:div>
      </w:divsChild>
    </w:div>
    <w:div w:id="1213032079">
      <w:bodyDiv w:val="1"/>
      <w:marLeft w:val="0"/>
      <w:marRight w:val="0"/>
      <w:marTop w:val="0"/>
      <w:marBottom w:val="0"/>
      <w:divBdr>
        <w:top w:val="none" w:sz="0" w:space="0" w:color="auto"/>
        <w:left w:val="none" w:sz="0" w:space="0" w:color="auto"/>
        <w:bottom w:val="none" w:sz="0" w:space="0" w:color="auto"/>
        <w:right w:val="none" w:sz="0" w:space="0" w:color="auto"/>
      </w:divBdr>
      <w:divsChild>
        <w:div w:id="1800875423">
          <w:marLeft w:val="547"/>
          <w:marRight w:val="0"/>
          <w:marTop w:val="106"/>
          <w:marBottom w:val="0"/>
          <w:divBdr>
            <w:top w:val="none" w:sz="0" w:space="0" w:color="auto"/>
            <w:left w:val="none" w:sz="0" w:space="0" w:color="auto"/>
            <w:bottom w:val="none" w:sz="0" w:space="0" w:color="auto"/>
            <w:right w:val="none" w:sz="0" w:space="0" w:color="auto"/>
          </w:divBdr>
        </w:div>
        <w:div w:id="714542017">
          <w:marLeft w:val="547"/>
          <w:marRight w:val="0"/>
          <w:marTop w:val="106"/>
          <w:marBottom w:val="0"/>
          <w:divBdr>
            <w:top w:val="none" w:sz="0" w:space="0" w:color="auto"/>
            <w:left w:val="none" w:sz="0" w:space="0" w:color="auto"/>
            <w:bottom w:val="none" w:sz="0" w:space="0" w:color="auto"/>
            <w:right w:val="none" w:sz="0" w:space="0" w:color="auto"/>
          </w:divBdr>
        </w:div>
        <w:div w:id="389693670">
          <w:marLeft w:val="547"/>
          <w:marRight w:val="0"/>
          <w:marTop w:val="106"/>
          <w:marBottom w:val="0"/>
          <w:divBdr>
            <w:top w:val="none" w:sz="0" w:space="0" w:color="auto"/>
            <w:left w:val="none" w:sz="0" w:space="0" w:color="auto"/>
            <w:bottom w:val="none" w:sz="0" w:space="0" w:color="auto"/>
            <w:right w:val="none" w:sz="0" w:space="0" w:color="auto"/>
          </w:divBdr>
        </w:div>
        <w:div w:id="673843329">
          <w:marLeft w:val="547"/>
          <w:marRight w:val="0"/>
          <w:marTop w:val="106"/>
          <w:marBottom w:val="0"/>
          <w:divBdr>
            <w:top w:val="none" w:sz="0" w:space="0" w:color="auto"/>
            <w:left w:val="none" w:sz="0" w:space="0" w:color="auto"/>
            <w:bottom w:val="none" w:sz="0" w:space="0" w:color="auto"/>
            <w:right w:val="none" w:sz="0" w:space="0" w:color="auto"/>
          </w:divBdr>
        </w:div>
      </w:divsChild>
    </w:div>
    <w:div w:id="1361083676">
      <w:bodyDiv w:val="1"/>
      <w:marLeft w:val="0"/>
      <w:marRight w:val="0"/>
      <w:marTop w:val="0"/>
      <w:marBottom w:val="0"/>
      <w:divBdr>
        <w:top w:val="none" w:sz="0" w:space="0" w:color="auto"/>
        <w:left w:val="none" w:sz="0" w:space="0" w:color="auto"/>
        <w:bottom w:val="none" w:sz="0" w:space="0" w:color="auto"/>
        <w:right w:val="none" w:sz="0" w:space="0" w:color="auto"/>
      </w:divBdr>
      <w:divsChild>
        <w:div w:id="2126122115">
          <w:marLeft w:val="547"/>
          <w:marRight w:val="0"/>
          <w:marTop w:val="96"/>
          <w:marBottom w:val="0"/>
          <w:divBdr>
            <w:top w:val="none" w:sz="0" w:space="0" w:color="auto"/>
            <w:left w:val="none" w:sz="0" w:space="0" w:color="auto"/>
            <w:bottom w:val="none" w:sz="0" w:space="0" w:color="auto"/>
            <w:right w:val="none" w:sz="0" w:space="0" w:color="auto"/>
          </w:divBdr>
        </w:div>
        <w:div w:id="886530580">
          <w:marLeft w:val="547"/>
          <w:marRight w:val="0"/>
          <w:marTop w:val="96"/>
          <w:marBottom w:val="0"/>
          <w:divBdr>
            <w:top w:val="none" w:sz="0" w:space="0" w:color="auto"/>
            <w:left w:val="none" w:sz="0" w:space="0" w:color="auto"/>
            <w:bottom w:val="none" w:sz="0" w:space="0" w:color="auto"/>
            <w:right w:val="none" w:sz="0" w:space="0" w:color="auto"/>
          </w:divBdr>
        </w:div>
      </w:divsChild>
    </w:div>
    <w:div w:id="1389494710">
      <w:bodyDiv w:val="1"/>
      <w:marLeft w:val="0"/>
      <w:marRight w:val="0"/>
      <w:marTop w:val="0"/>
      <w:marBottom w:val="0"/>
      <w:divBdr>
        <w:top w:val="none" w:sz="0" w:space="0" w:color="auto"/>
        <w:left w:val="none" w:sz="0" w:space="0" w:color="auto"/>
        <w:bottom w:val="none" w:sz="0" w:space="0" w:color="auto"/>
        <w:right w:val="none" w:sz="0" w:space="0" w:color="auto"/>
      </w:divBdr>
    </w:div>
    <w:div w:id="1553153617">
      <w:bodyDiv w:val="1"/>
      <w:marLeft w:val="0"/>
      <w:marRight w:val="0"/>
      <w:marTop w:val="0"/>
      <w:marBottom w:val="0"/>
      <w:divBdr>
        <w:top w:val="none" w:sz="0" w:space="0" w:color="auto"/>
        <w:left w:val="none" w:sz="0" w:space="0" w:color="auto"/>
        <w:bottom w:val="none" w:sz="0" w:space="0" w:color="auto"/>
        <w:right w:val="none" w:sz="0" w:space="0" w:color="auto"/>
      </w:divBdr>
      <w:divsChild>
        <w:div w:id="1907954281">
          <w:marLeft w:val="547"/>
          <w:marRight w:val="0"/>
          <w:marTop w:val="86"/>
          <w:marBottom w:val="0"/>
          <w:divBdr>
            <w:top w:val="none" w:sz="0" w:space="0" w:color="auto"/>
            <w:left w:val="none" w:sz="0" w:space="0" w:color="auto"/>
            <w:bottom w:val="none" w:sz="0" w:space="0" w:color="auto"/>
            <w:right w:val="none" w:sz="0" w:space="0" w:color="auto"/>
          </w:divBdr>
        </w:div>
        <w:div w:id="1533227604">
          <w:marLeft w:val="547"/>
          <w:marRight w:val="0"/>
          <w:marTop w:val="86"/>
          <w:marBottom w:val="0"/>
          <w:divBdr>
            <w:top w:val="none" w:sz="0" w:space="0" w:color="auto"/>
            <w:left w:val="none" w:sz="0" w:space="0" w:color="auto"/>
            <w:bottom w:val="none" w:sz="0" w:space="0" w:color="auto"/>
            <w:right w:val="none" w:sz="0" w:space="0" w:color="auto"/>
          </w:divBdr>
        </w:div>
      </w:divsChild>
    </w:div>
    <w:div w:id="1665939145">
      <w:bodyDiv w:val="1"/>
      <w:marLeft w:val="0"/>
      <w:marRight w:val="0"/>
      <w:marTop w:val="0"/>
      <w:marBottom w:val="0"/>
      <w:divBdr>
        <w:top w:val="none" w:sz="0" w:space="0" w:color="auto"/>
        <w:left w:val="none" w:sz="0" w:space="0" w:color="auto"/>
        <w:bottom w:val="none" w:sz="0" w:space="0" w:color="auto"/>
        <w:right w:val="none" w:sz="0" w:space="0" w:color="auto"/>
      </w:divBdr>
      <w:divsChild>
        <w:div w:id="554436450">
          <w:marLeft w:val="547"/>
          <w:marRight w:val="0"/>
          <w:marTop w:val="106"/>
          <w:marBottom w:val="0"/>
          <w:divBdr>
            <w:top w:val="none" w:sz="0" w:space="0" w:color="auto"/>
            <w:left w:val="none" w:sz="0" w:space="0" w:color="auto"/>
            <w:bottom w:val="none" w:sz="0" w:space="0" w:color="auto"/>
            <w:right w:val="none" w:sz="0" w:space="0" w:color="auto"/>
          </w:divBdr>
        </w:div>
        <w:div w:id="1961721847">
          <w:marLeft w:val="547"/>
          <w:marRight w:val="0"/>
          <w:marTop w:val="106"/>
          <w:marBottom w:val="0"/>
          <w:divBdr>
            <w:top w:val="none" w:sz="0" w:space="0" w:color="auto"/>
            <w:left w:val="none" w:sz="0" w:space="0" w:color="auto"/>
            <w:bottom w:val="none" w:sz="0" w:space="0" w:color="auto"/>
            <w:right w:val="none" w:sz="0" w:space="0" w:color="auto"/>
          </w:divBdr>
        </w:div>
        <w:div w:id="929390537">
          <w:marLeft w:val="547"/>
          <w:marRight w:val="0"/>
          <w:marTop w:val="106"/>
          <w:marBottom w:val="0"/>
          <w:divBdr>
            <w:top w:val="none" w:sz="0" w:space="0" w:color="auto"/>
            <w:left w:val="none" w:sz="0" w:space="0" w:color="auto"/>
            <w:bottom w:val="none" w:sz="0" w:space="0" w:color="auto"/>
            <w:right w:val="none" w:sz="0" w:space="0" w:color="auto"/>
          </w:divBdr>
        </w:div>
        <w:div w:id="798107654">
          <w:marLeft w:val="547"/>
          <w:marRight w:val="0"/>
          <w:marTop w:val="106"/>
          <w:marBottom w:val="0"/>
          <w:divBdr>
            <w:top w:val="none" w:sz="0" w:space="0" w:color="auto"/>
            <w:left w:val="none" w:sz="0" w:space="0" w:color="auto"/>
            <w:bottom w:val="none" w:sz="0" w:space="0" w:color="auto"/>
            <w:right w:val="none" w:sz="0" w:space="0" w:color="auto"/>
          </w:divBdr>
        </w:div>
        <w:div w:id="361443171">
          <w:marLeft w:val="547"/>
          <w:marRight w:val="0"/>
          <w:marTop w:val="106"/>
          <w:marBottom w:val="0"/>
          <w:divBdr>
            <w:top w:val="none" w:sz="0" w:space="0" w:color="auto"/>
            <w:left w:val="none" w:sz="0" w:space="0" w:color="auto"/>
            <w:bottom w:val="none" w:sz="0" w:space="0" w:color="auto"/>
            <w:right w:val="none" w:sz="0" w:space="0" w:color="auto"/>
          </w:divBdr>
        </w:div>
        <w:div w:id="1674457681">
          <w:marLeft w:val="547"/>
          <w:marRight w:val="0"/>
          <w:marTop w:val="106"/>
          <w:marBottom w:val="0"/>
          <w:divBdr>
            <w:top w:val="none" w:sz="0" w:space="0" w:color="auto"/>
            <w:left w:val="none" w:sz="0" w:space="0" w:color="auto"/>
            <w:bottom w:val="none" w:sz="0" w:space="0" w:color="auto"/>
            <w:right w:val="none" w:sz="0" w:space="0" w:color="auto"/>
          </w:divBdr>
        </w:div>
        <w:div w:id="1776897342">
          <w:marLeft w:val="547"/>
          <w:marRight w:val="0"/>
          <w:marTop w:val="106"/>
          <w:marBottom w:val="0"/>
          <w:divBdr>
            <w:top w:val="none" w:sz="0" w:space="0" w:color="auto"/>
            <w:left w:val="none" w:sz="0" w:space="0" w:color="auto"/>
            <w:bottom w:val="none" w:sz="0" w:space="0" w:color="auto"/>
            <w:right w:val="none" w:sz="0" w:space="0" w:color="auto"/>
          </w:divBdr>
        </w:div>
      </w:divsChild>
    </w:div>
    <w:div w:id="1773163497">
      <w:bodyDiv w:val="1"/>
      <w:marLeft w:val="0"/>
      <w:marRight w:val="0"/>
      <w:marTop w:val="0"/>
      <w:marBottom w:val="0"/>
      <w:divBdr>
        <w:top w:val="none" w:sz="0" w:space="0" w:color="auto"/>
        <w:left w:val="none" w:sz="0" w:space="0" w:color="auto"/>
        <w:bottom w:val="none" w:sz="0" w:space="0" w:color="auto"/>
        <w:right w:val="none" w:sz="0" w:space="0" w:color="auto"/>
      </w:divBdr>
    </w:div>
    <w:div w:id="1818306047">
      <w:bodyDiv w:val="1"/>
      <w:marLeft w:val="0"/>
      <w:marRight w:val="0"/>
      <w:marTop w:val="0"/>
      <w:marBottom w:val="0"/>
      <w:divBdr>
        <w:top w:val="none" w:sz="0" w:space="0" w:color="auto"/>
        <w:left w:val="none" w:sz="0" w:space="0" w:color="auto"/>
        <w:bottom w:val="none" w:sz="0" w:space="0" w:color="auto"/>
        <w:right w:val="none" w:sz="0" w:space="0" w:color="auto"/>
      </w:divBdr>
    </w:div>
    <w:div w:id="1902256033">
      <w:bodyDiv w:val="1"/>
      <w:marLeft w:val="0"/>
      <w:marRight w:val="0"/>
      <w:marTop w:val="0"/>
      <w:marBottom w:val="0"/>
      <w:divBdr>
        <w:top w:val="none" w:sz="0" w:space="0" w:color="auto"/>
        <w:left w:val="none" w:sz="0" w:space="0" w:color="auto"/>
        <w:bottom w:val="none" w:sz="0" w:space="0" w:color="auto"/>
        <w:right w:val="none" w:sz="0" w:space="0" w:color="auto"/>
      </w:divBdr>
      <w:divsChild>
        <w:div w:id="1690183379">
          <w:marLeft w:val="547"/>
          <w:marRight w:val="0"/>
          <w:marTop w:val="90"/>
          <w:marBottom w:val="90"/>
          <w:divBdr>
            <w:top w:val="none" w:sz="0" w:space="0" w:color="auto"/>
            <w:left w:val="none" w:sz="0" w:space="0" w:color="auto"/>
            <w:bottom w:val="none" w:sz="0" w:space="0" w:color="auto"/>
            <w:right w:val="none" w:sz="0" w:space="0" w:color="auto"/>
          </w:divBdr>
        </w:div>
        <w:div w:id="544102766">
          <w:marLeft w:val="547"/>
          <w:marRight w:val="0"/>
          <w:marTop w:val="90"/>
          <w:marBottom w:val="90"/>
          <w:divBdr>
            <w:top w:val="none" w:sz="0" w:space="0" w:color="auto"/>
            <w:left w:val="none" w:sz="0" w:space="0" w:color="auto"/>
            <w:bottom w:val="none" w:sz="0" w:space="0" w:color="auto"/>
            <w:right w:val="none" w:sz="0" w:space="0" w:color="auto"/>
          </w:divBdr>
        </w:div>
      </w:divsChild>
    </w:div>
    <w:div w:id="2010524110">
      <w:bodyDiv w:val="1"/>
      <w:marLeft w:val="0"/>
      <w:marRight w:val="0"/>
      <w:marTop w:val="0"/>
      <w:marBottom w:val="0"/>
      <w:divBdr>
        <w:top w:val="none" w:sz="0" w:space="0" w:color="auto"/>
        <w:left w:val="none" w:sz="0" w:space="0" w:color="auto"/>
        <w:bottom w:val="none" w:sz="0" w:space="0" w:color="auto"/>
        <w:right w:val="none" w:sz="0" w:space="0" w:color="auto"/>
      </w:divBdr>
    </w:div>
    <w:div w:id="2146048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ikos.smm.lt" TargetMode="External"/><Relationship Id="rId13" Type="http://schemas.openxmlformats.org/officeDocument/2006/relationships/hyperlink" Target="https://www.esinvesticijos.lt/lt/dokumentai/apgyvendinimo-lietuvoje-islaidu-fiksuotuju-ikainiu-nustatymo-tyrimo-ataskaita" TargetMode="External"/><Relationship Id="rId18" Type="http://schemas.openxmlformats.org/officeDocument/2006/relationships/hyperlink" Target="https://www.esf.lt/lt/susisiekite-su-mumis/igyvendinu-esf-projekta/projektu-viesinimas/56"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maps.google.lt" TargetMode="External"/><Relationship Id="rId17" Type="http://schemas.openxmlformats.org/officeDocument/2006/relationships/hyperlink" Target="https://www.esinvesticijos.lt/lt/dokumentai?query=FN-005&amp;ff=1&amp;document_category=377" TargetMode="Externa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ps.lt" TargetMode="External"/><Relationship Id="rId5" Type="http://schemas.openxmlformats.org/officeDocument/2006/relationships/webSettings" Target="webSettings.xml"/><Relationship Id="rId15" Type="http://schemas.openxmlformats.org/officeDocument/2006/relationships/image" Target="media/image1.emf"/><Relationship Id="rId10" Type="http://schemas.openxmlformats.org/officeDocument/2006/relationships/hyperlink" Target="http://www.esinvesticijos.lt/lt/dokumentai/kuro-ir-viesojo-transporto-islaidu-fiksuotuju-ikainiu-nustatymo-tyrimo-ataskaita" TargetMode="External"/><Relationship Id="rId19" Type="http://schemas.openxmlformats.org/officeDocument/2006/relationships/hyperlink" Target="https://www.esinvesticijos.lt/lt/dokumentai//rekomendacijos-del-projektu-islaidu-atitikties-europos-sajungos-strukturiniu-fondu-reikalavimams-3" TargetMode="External"/><Relationship Id="rId4" Type="http://schemas.openxmlformats.org/officeDocument/2006/relationships/settings" Target="settings.xml"/><Relationship Id="rId9" Type="http://schemas.openxmlformats.org/officeDocument/2006/relationships/hyperlink" Target="https://www.esf.lt/data/public/uploads/2020/07/sektoriniu-mokymo-centru-sarasas-2020.07.01.docx" TargetMode="External"/><Relationship Id="rId14" Type="http://schemas.openxmlformats.org/officeDocument/2006/relationships/hyperlink" Target="https://www.esinvesticijos.lt/docview/?media=107302&amp;h=85ec1&amp;t=Atostogu-forma%202019-01-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2D8842-9791-464A-BB6E-B4C8B39B5F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8737</Words>
  <Characters>4981</Characters>
  <Application>Microsoft Office Word</Application>
  <DocSecurity>0</DocSecurity>
  <Lines>41</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Milda Jačionytė</dc:creator>
  <cp:keywords/>
  <dc:description/>
  <cp:lastModifiedBy>Vita Markevičienė</cp:lastModifiedBy>
  <cp:revision>3</cp:revision>
  <dcterms:created xsi:type="dcterms:W3CDTF">2020-08-03T08:26:00Z</dcterms:created>
  <dcterms:modified xsi:type="dcterms:W3CDTF">2020-08-03T08:27:00Z</dcterms:modified>
</cp:coreProperties>
</file>